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F1FD" w14:textId="77777777" w:rsidR="00B61C22" w:rsidRDefault="00B61C22" w:rsidP="00B61C2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F74D3">
        <w:rPr>
          <w:rFonts w:ascii="Arial" w:hAnsi="Arial" w:cs="Arial"/>
          <w:b/>
          <w:bCs/>
          <w:sz w:val="20"/>
          <w:szCs w:val="20"/>
        </w:rPr>
        <w:t>POUČENIE PACIENTA</w:t>
      </w:r>
    </w:p>
    <w:p w14:paraId="04C35E77" w14:textId="77777777" w:rsidR="00B61C22" w:rsidRDefault="00B61C22" w:rsidP="00B61C2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 RIADENEJ KOSTNEJ REGENERÁCII (AUGMENTÁCIA KOSTI)</w:t>
      </w:r>
    </w:p>
    <w:p w14:paraId="560BAFC1" w14:textId="77777777" w:rsidR="00B61C22" w:rsidRPr="000F74D3" w:rsidRDefault="00B61C22" w:rsidP="00B61C2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62659E" w14:textId="77777777" w:rsidR="00B61C22" w:rsidRPr="000F74D3" w:rsidRDefault="00B61C22" w:rsidP="00B61C2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F74D3">
        <w:rPr>
          <w:rFonts w:ascii="Arial" w:hAnsi="Arial" w:cs="Arial"/>
          <w:b/>
          <w:bCs/>
          <w:sz w:val="20"/>
          <w:szCs w:val="20"/>
        </w:rPr>
        <w:t>1.</w:t>
      </w:r>
      <w:r w:rsidRPr="000F74D3">
        <w:rPr>
          <w:rFonts w:ascii="Arial" w:hAnsi="Arial" w:cs="Arial"/>
          <w:b/>
          <w:bCs/>
          <w:sz w:val="20"/>
          <w:szCs w:val="20"/>
        </w:rPr>
        <w:tab/>
        <w:t>POUČENIE PACIENTA PRE</w:t>
      </w:r>
      <w:r>
        <w:rPr>
          <w:rFonts w:ascii="Arial" w:hAnsi="Arial" w:cs="Arial"/>
          <w:b/>
          <w:bCs/>
          <w:sz w:val="20"/>
          <w:szCs w:val="20"/>
        </w:rPr>
        <w:t xml:space="preserve">D  AUGMENTÁCIOU KOSTI </w:t>
      </w:r>
    </w:p>
    <w:p w14:paraId="6EE12474" w14:textId="77777777" w:rsidR="00B61C22" w:rsidRDefault="00B61C22" w:rsidP="00B61C22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I.</w:t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  <w:u w:val="single"/>
        </w:rPr>
        <w:t>Odporučené ošetrenie / liečba</w:t>
      </w:r>
    </w:p>
    <w:p w14:paraId="4E406FF9" w14:textId="77777777" w:rsidR="00B61C22" w:rsidRPr="002F22FC" w:rsidRDefault="00B61C22" w:rsidP="00B61C2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Augmentácia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kosti (riadená kostná regenerácia): </w:t>
      </w:r>
      <w:r>
        <w:rPr>
          <w:rFonts w:ascii="Arial" w:hAnsi="Arial" w:cs="Arial"/>
          <w:sz w:val="20"/>
          <w:szCs w:val="20"/>
        </w:rPr>
        <w:t>je chirurgický zákrok, pri ktorom sa na miesta, v ktorých kvalitatívne a kvantitatívne chýba kosť, vkladá náhradný (</w:t>
      </w:r>
      <w:proofErr w:type="spellStart"/>
      <w:r>
        <w:rPr>
          <w:rFonts w:ascii="Arial" w:hAnsi="Arial" w:cs="Arial"/>
          <w:sz w:val="20"/>
          <w:szCs w:val="20"/>
        </w:rPr>
        <w:t>augmentačný</w:t>
      </w:r>
      <w:proofErr w:type="spellEnd"/>
      <w:r>
        <w:rPr>
          <w:rFonts w:ascii="Arial" w:hAnsi="Arial" w:cs="Arial"/>
          <w:sz w:val="20"/>
          <w:szCs w:val="20"/>
        </w:rPr>
        <w:t>) materiál, ktorého povrch sa prekryje a zafixuje membránou. Tá zabráni prieniku nežiadúcich buniek z okolia. Tieto materiály stimulujú kostné tkanivo k novotvorbe a regenerácii kosti. Celý proces hojenia trvá niekoľko mesiacov. Po tejto fáze nasleduje samotné zavedenie zubných implantátov.</w:t>
      </w:r>
    </w:p>
    <w:p w14:paraId="19148AC9" w14:textId="77777777" w:rsidR="00B61C22" w:rsidRDefault="00B61C22" w:rsidP="00B61C2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C769A">
        <w:rPr>
          <w:rFonts w:ascii="Arial" w:hAnsi="Arial" w:cs="Arial"/>
          <w:b/>
          <w:sz w:val="20"/>
          <w:szCs w:val="20"/>
        </w:rPr>
        <w:t>Sinus</w:t>
      </w:r>
      <w:proofErr w:type="spellEnd"/>
      <w:r w:rsidRPr="005C769A">
        <w:rPr>
          <w:rFonts w:ascii="Arial" w:hAnsi="Arial" w:cs="Arial"/>
          <w:b/>
          <w:sz w:val="20"/>
          <w:szCs w:val="20"/>
        </w:rPr>
        <w:t xml:space="preserve"> lift</w:t>
      </w:r>
      <w:r w:rsidRPr="00AF4E16">
        <w:rPr>
          <w:rFonts w:ascii="Arial" w:hAnsi="Arial" w:cs="Arial"/>
          <w:sz w:val="20"/>
          <w:szCs w:val="20"/>
        </w:rPr>
        <w:t xml:space="preserve">  je výkon, ktorý sa robí výhradne v</w:t>
      </w:r>
      <w:r>
        <w:rPr>
          <w:rFonts w:ascii="Arial" w:hAnsi="Arial" w:cs="Arial"/>
          <w:sz w:val="20"/>
          <w:szCs w:val="20"/>
        </w:rPr>
        <w:t> </w:t>
      </w:r>
      <w:r w:rsidRPr="00AF4E16">
        <w:rPr>
          <w:rFonts w:ascii="Arial" w:hAnsi="Arial" w:cs="Arial"/>
          <w:sz w:val="20"/>
          <w:szCs w:val="20"/>
        </w:rPr>
        <w:t>čeľust</w:t>
      </w:r>
      <w:r>
        <w:rPr>
          <w:rFonts w:ascii="Arial" w:hAnsi="Arial" w:cs="Arial"/>
          <w:sz w:val="20"/>
          <w:szCs w:val="20"/>
        </w:rPr>
        <w:t xml:space="preserve">nej dutine </w:t>
      </w:r>
      <w:r w:rsidRPr="00AF4E16">
        <w:rPr>
          <w:rFonts w:ascii="Arial" w:hAnsi="Arial" w:cs="Arial"/>
          <w:sz w:val="20"/>
          <w:szCs w:val="20"/>
        </w:rPr>
        <w:t>v </w:t>
      </w:r>
      <w:proofErr w:type="spellStart"/>
      <w:r w:rsidRPr="00AF4E16">
        <w:rPr>
          <w:rFonts w:ascii="Arial" w:hAnsi="Arial" w:cs="Arial"/>
          <w:sz w:val="20"/>
          <w:szCs w:val="20"/>
        </w:rPr>
        <w:t>molárovej</w:t>
      </w:r>
      <w:proofErr w:type="spellEnd"/>
      <w:r w:rsidRPr="00AF4E16">
        <w:rPr>
          <w:rFonts w:ascii="Arial" w:hAnsi="Arial" w:cs="Arial"/>
          <w:sz w:val="20"/>
          <w:szCs w:val="20"/>
        </w:rPr>
        <w:t xml:space="preserve"> oblasti za účelom pridania kostného materiálu do miest plánovanej implantácie v prípade, že je v danej oblasti kosti nedostatok. Prístup sa uskutočňuje z vonkajšej strany alveolárnej kosti </w:t>
      </w:r>
      <w:r>
        <w:rPr>
          <w:rFonts w:ascii="Arial" w:hAnsi="Arial" w:cs="Arial"/>
          <w:sz w:val="20"/>
          <w:szCs w:val="20"/>
        </w:rPr>
        <w:t xml:space="preserve">po odklopení mäkkých tkanív </w:t>
      </w:r>
      <w:r w:rsidRPr="00AF4E16">
        <w:rPr>
          <w:rFonts w:ascii="Arial" w:hAnsi="Arial" w:cs="Arial"/>
          <w:sz w:val="20"/>
          <w:szCs w:val="20"/>
        </w:rPr>
        <w:t xml:space="preserve">/otvorený </w:t>
      </w:r>
      <w:proofErr w:type="spellStart"/>
      <w:r w:rsidRPr="00AF4E16">
        <w:rPr>
          <w:rFonts w:ascii="Arial" w:hAnsi="Arial" w:cs="Arial"/>
          <w:sz w:val="20"/>
          <w:szCs w:val="20"/>
        </w:rPr>
        <w:t>sinus</w:t>
      </w:r>
      <w:proofErr w:type="spellEnd"/>
      <w:r w:rsidRPr="00AF4E16">
        <w:rPr>
          <w:rFonts w:ascii="Arial" w:hAnsi="Arial" w:cs="Arial"/>
          <w:sz w:val="20"/>
          <w:szCs w:val="20"/>
        </w:rPr>
        <w:t xml:space="preserve"> lift/ alebo priamo cez alveol v mieste budúceho zuba /uzavretý </w:t>
      </w:r>
      <w:proofErr w:type="spellStart"/>
      <w:r w:rsidRPr="00AF4E16">
        <w:rPr>
          <w:rFonts w:ascii="Arial" w:hAnsi="Arial" w:cs="Arial"/>
          <w:sz w:val="20"/>
          <w:szCs w:val="20"/>
        </w:rPr>
        <w:t>sinus</w:t>
      </w:r>
      <w:proofErr w:type="spellEnd"/>
      <w:r w:rsidRPr="00AF4E16">
        <w:rPr>
          <w:rFonts w:ascii="Arial" w:hAnsi="Arial" w:cs="Arial"/>
          <w:sz w:val="20"/>
          <w:szCs w:val="20"/>
        </w:rPr>
        <w:t xml:space="preserve"> lift/.  </w:t>
      </w:r>
    </w:p>
    <w:p w14:paraId="441D0701" w14:textId="77777777" w:rsidR="00B61C22" w:rsidRDefault="00B61C22" w:rsidP="00B61C2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C769A">
        <w:rPr>
          <w:rFonts w:ascii="Arial" w:hAnsi="Arial" w:cs="Arial"/>
          <w:b/>
          <w:sz w:val="20"/>
          <w:szCs w:val="20"/>
        </w:rPr>
        <w:t>Augment</w:t>
      </w:r>
      <w:r>
        <w:rPr>
          <w:rFonts w:ascii="Arial" w:hAnsi="Arial" w:cs="Arial"/>
          <w:b/>
          <w:sz w:val="20"/>
          <w:szCs w:val="20"/>
        </w:rPr>
        <w:t>ačný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materiál </w:t>
      </w:r>
      <w:r>
        <w:rPr>
          <w:rFonts w:ascii="Arial" w:hAnsi="Arial" w:cs="Arial"/>
          <w:sz w:val="20"/>
          <w:szCs w:val="20"/>
        </w:rPr>
        <w:t>môže mať vlastný pôvod (</w:t>
      </w:r>
      <w:proofErr w:type="spellStart"/>
      <w:r w:rsidRPr="00A628B5">
        <w:rPr>
          <w:rFonts w:ascii="Arial" w:hAnsi="Arial" w:cs="Arial"/>
          <w:b/>
          <w:bCs/>
          <w:sz w:val="20"/>
          <w:szCs w:val="20"/>
        </w:rPr>
        <w:t>autológny</w:t>
      </w:r>
      <w:proofErr w:type="spellEnd"/>
      <w:r w:rsidRPr="00A628B5">
        <w:rPr>
          <w:rFonts w:ascii="Arial" w:hAnsi="Arial" w:cs="Arial"/>
          <w:b/>
          <w:bCs/>
          <w:sz w:val="20"/>
          <w:szCs w:val="20"/>
        </w:rPr>
        <w:t xml:space="preserve"> materiál</w:t>
      </w:r>
      <w:r>
        <w:rPr>
          <w:rFonts w:ascii="Arial" w:hAnsi="Arial" w:cs="Arial"/>
          <w:sz w:val="20"/>
          <w:szCs w:val="20"/>
        </w:rPr>
        <w:t xml:space="preserve"> pochádzajúci od príjemcu) alebo sa využíva špeciálne upravený </w:t>
      </w:r>
      <w:proofErr w:type="spellStart"/>
      <w:r w:rsidRPr="00A628B5">
        <w:rPr>
          <w:rFonts w:ascii="Arial" w:hAnsi="Arial" w:cs="Arial"/>
          <w:b/>
          <w:bCs/>
          <w:sz w:val="20"/>
          <w:szCs w:val="20"/>
        </w:rPr>
        <w:t>xenogénny</w:t>
      </w:r>
      <w:proofErr w:type="spellEnd"/>
      <w:r w:rsidRPr="00A628B5">
        <w:rPr>
          <w:rFonts w:ascii="Arial" w:hAnsi="Arial" w:cs="Arial"/>
          <w:b/>
          <w:bCs/>
          <w:sz w:val="20"/>
          <w:szCs w:val="20"/>
        </w:rPr>
        <w:t xml:space="preserve"> materiál</w:t>
      </w:r>
      <w:r>
        <w:rPr>
          <w:rFonts w:ascii="Arial" w:hAnsi="Arial" w:cs="Arial"/>
          <w:sz w:val="20"/>
          <w:szCs w:val="20"/>
        </w:rPr>
        <w:t xml:space="preserve"> ( tkanivá odobraté z iného živočíšneho druhu - najčastejšie </w:t>
      </w:r>
      <w:proofErr w:type="spellStart"/>
      <w:r>
        <w:rPr>
          <w:rFonts w:ascii="Arial" w:hAnsi="Arial" w:cs="Arial"/>
          <w:sz w:val="20"/>
          <w:szCs w:val="20"/>
        </w:rPr>
        <w:t>bovinného</w:t>
      </w:r>
      <w:proofErr w:type="spellEnd"/>
      <w:r>
        <w:rPr>
          <w:rFonts w:ascii="Arial" w:hAnsi="Arial" w:cs="Arial"/>
          <w:sz w:val="20"/>
          <w:szCs w:val="20"/>
        </w:rPr>
        <w:t xml:space="preserve"> pôvodu).  V riadenej kostnej regenerácii sa najčastejšie využíva kombinácia oboch</w:t>
      </w:r>
      <w:r w:rsidRPr="00F86934">
        <w:rPr>
          <w:rFonts w:ascii="Arial" w:hAnsi="Arial" w:cs="Arial"/>
          <w:sz w:val="20"/>
          <w:szCs w:val="20"/>
        </w:rPr>
        <w:t xml:space="preserve">. </w:t>
      </w:r>
      <w:r w:rsidRPr="00A628B5">
        <w:rPr>
          <w:rFonts w:ascii="Arial" w:hAnsi="Arial" w:cs="Arial"/>
          <w:b/>
          <w:bCs/>
          <w:sz w:val="20"/>
          <w:szCs w:val="20"/>
        </w:rPr>
        <w:t>Syntetické materiály</w:t>
      </w:r>
      <w:r>
        <w:rPr>
          <w:rFonts w:ascii="Arial" w:hAnsi="Arial" w:cs="Arial"/>
          <w:sz w:val="20"/>
          <w:szCs w:val="20"/>
        </w:rPr>
        <w:t xml:space="preserve"> sú vyrábané umelo, ide najčastejšie o materiály na báze </w:t>
      </w:r>
      <w:proofErr w:type="spellStart"/>
      <w:r>
        <w:rPr>
          <w:rFonts w:ascii="Arial" w:hAnsi="Arial" w:cs="Arial"/>
          <w:sz w:val="20"/>
          <w:szCs w:val="20"/>
        </w:rPr>
        <w:t>hydroxylapatitu</w:t>
      </w:r>
      <w:proofErr w:type="spellEnd"/>
      <w:r>
        <w:rPr>
          <w:rFonts w:ascii="Arial" w:hAnsi="Arial" w:cs="Arial"/>
          <w:sz w:val="20"/>
          <w:szCs w:val="20"/>
        </w:rPr>
        <w:t xml:space="preserve"> alebo </w:t>
      </w:r>
      <w:proofErr w:type="spellStart"/>
      <w:r>
        <w:rPr>
          <w:rFonts w:ascii="Arial" w:hAnsi="Arial" w:cs="Arial"/>
          <w:sz w:val="20"/>
          <w:szCs w:val="20"/>
        </w:rPr>
        <w:t>trikalciumfosfátu</w:t>
      </w:r>
      <w:proofErr w:type="spellEnd"/>
      <w:r>
        <w:rPr>
          <w:rFonts w:ascii="Arial" w:hAnsi="Arial" w:cs="Arial"/>
          <w:sz w:val="20"/>
          <w:szCs w:val="20"/>
        </w:rPr>
        <w:t xml:space="preserve">. Tieto materiály sú </w:t>
      </w:r>
      <w:r w:rsidRPr="00F86934">
        <w:rPr>
          <w:rFonts w:ascii="Arial" w:hAnsi="Arial" w:cs="Arial"/>
          <w:sz w:val="20"/>
          <w:szCs w:val="20"/>
        </w:rPr>
        <w:t xml:space="preserve"> certifikované </w:t>
      </w:r>
      <w:proofErr w:type="spellStart"/>
      <w:r w:rsidRPr="00F86934">
        <w:rPr>
          <w:rFonts w:ascii="Arial" w:hAnsi="Arial" w:cs="Arial"/>
          <w:sz w:val="20"/>
          <w:szCs w:val="20"/>
        </w:rPr>
        <w:t>augmentačné</w:t>
      </w:r>
      <w:proofErr w:type="spellEnd"/>
      <w:r w:rsidRPr="00F86934">
        <w:rPr>
          <w:rFonts w:ascii="Arial" w:hAnsi="Arial" w:cs="Arial"/>
          <w:sz w:val="20"/>
          <w:szCs w:val="20"/>
        </w:rPr>
        <w:t xml:space="preserve"> materiály schválené ŠÚKL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8A27DDE" w14:textId="77777777" w:rsidR="00B61C22" w:rsidRDefault="00B61C22" w:rsidP="00B61C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6934">
        <w:rPr>
          <w:rFonts w:ascii="Arial" w:hAnsi="Arial" w:cs="Arial"/>
          <w:sz w:val="20"/>
          <w:szCs w:val="20"/>
        </w:rPr>
        <w:t xml:space="preserve">dber </w:t>
      </w:r>
      <w:proofErr w:type="spellStart"/>
      <w:r w:rsidRPr="00F86934">
        <w:rPr>
          <w:rFonts w:ascii="Arial" w:hAnsi="Arial" w:cs="Arial"/>
          <w:sz w:val="20"/>
          <w:szCs w:val="20"/>
        </w:rPr>
        <w:t>autológneho</w:t>
      </w:r>
      <w:proofErr w:type="spellEnd"/>
      <w:r w:rsidRPr="00F86934">
        <w:rPr>
          <w:rFonts w:ascii="Arial" w:hAnsi="Arial" w:cs="Arial"/>
          <w:sz w:val="20"/>
          <w:szCs w:val="20"/>
        </w:rPr>
        <w:t xml:space="preserve"> materiálu prebieha </w:t>
      </w:r>
      <w:r>
        <w:rPr>
          <w:rFonts w:ascii="Arial" w:hAnsi="Arial" w:cs="Arial"/>
          <w:sz w:val="20"/>
          <w:szCs w:val="20"/>
        </w:rPr>
        <w:t xml:space="preserve">najčastejšie </w:t>
      </w:r>
      <w:r w:rsidRPr="00F86934">
        <w:rPr>
          <w:rFonts w:ascii="Arial" w:hAnsi="Arial" w:cs="Arial"/>
          <w:sz w:val="20"/>
          <w:szCs w:val="20"/>
        </w:rPr>
        <w:t xml:space="preserve">priamo z operačnej rany, z oblasti ramena a uhla sánky, </w:t>
      </w:r>
      <w:r>
        <w:rPr>
          <w:rFonts w:ascii="Arial" w:hAnsi="Arial" w:cs="Arial"/>
          <w:sz w:val="20"/>
          <w:szCs w:val="20"/>
        </w:rPr>
        <w:t xml:space="preserve">z oblasti </w:t>
      </w:r>
      <w:proofErr w:type="spellStart"/>
      <w:r>
        <w:rPr>
          <w:rFonts w:ascii="Arial" w:hAnsi="Arial" w:cs="Arial"/>
          <w:sz w:val="20"/>
          <w:szCs w:val="20"/>
        </w:rPr>
        <w:t>tuber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maxillae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86934">
        <w:rPr>
          <w:rFonts w:ascii="Arial" w:hAnsi="Arial" w:cs="Arial"/>
          <w:sz w:val="20"/>
          <w:szCs w:val="20"/>
        </w:rPr>
        <w:t xml:space="preserve">prípadne z </w:t>
      </w:r>
      <w:proofErr w:type="spellStart"/>
      <w:r w:rsidRPr="00F86934">
        <w:rPr>
          <w:rFonts w:ascii="Arial" w:hAnsi="Arial" w:cs="Arial"/>
          <w:sz w:val="20"/>
          <w:szCs w:val="20"/>
        </w:rPr>
        <w:t>bradovej</w:t>
      </w:r>
      <w:proofErr w:type="spellEnd"/>
      <w:r w:rsidRPr="00F86934">
        <w:rPr>
          <w:rFonts w:ascii="Arial" w:hAnsi="Arial" w:cs="Arial"/>
          <w:sz w:val="20"/>
          <w:szCs w:val="20"/>
        </w:rPr>
        <w:t xml:space="preserve"> oblasti</w:t>
      </w:r>
      <w:r>
        <w:rPr>
          <w:rFonts w:ascii="Arial" w:hAnsi="Arial" w:cs="Arial"/>
          <w:sz w:val="20"/>
          <w:szCs w:val="20"/>
        </w:rPr>
        <w:t xml:space="preserve"> vo forme kostných pilín, blokov, ktoré sa mimo úst pacienta v sterilnom prostredí upravujú do požadovanej podoby alebo zmesi</w:t>
      </w:r>
      <w:r w:rsidRPr="00F869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Kostné bloky sa zväčša indikujú pri výraznom alebo rozšírenom úbytku kosti a prostredníctvom fixačných skrutiek sa upevnia v mieste chýbajúcej kosti.</w:t>
      </w:r>
    </w:p>
    <w:p w14:paraId="7CC37294" w14:textId="77777777" w:rsidR="00B61C22" w:rsidRDefault="00B61C22" w:rsidP="00B61C22">
      <w:pPr>
        <w:jc w:val="both"/>
        <w:rPr>
          <w:rFonts w:ascii="Arial" w:hAnsi="Arial" w:cs="Arial"/>
          <w:sz w:val="20"/>
          <w:szCs w:val="20"/>
        </w:rPr>
      </w:pPr>
      <w:r w:rsidRPr="00AF4E16">
        <w:rPr>
          <w:rFonts w:ascii="Arial" w:hAnsi="Arial" w:cs="Arial"/>
          <w:sz w:val="20"/>
          <w:szCs w:val="20"/>
        </w:rPr>
        <w:t xml:space="preserve">O konkrétnom type </w:t>
      </w:r>
      <w:proofErr w:type="spellStart"/>
      <w:r w:rsidRPr="00AF4E16">
        <w:rPr>
          <w:rFonts w:ascii="Arial" w:hAnsi="Arial" w:cs="Arial"/>
          <w:sz w:val="20"/>
          <w:szCs w:val="20"/>
        </w:rPr>
        <w:t>augmentátu</w:t>
      </w:r>
      <w:proofErr w:type="spellEnd"/>
      <w:r w:rsidRPr="00AF4E16">
        <w:rPr>
          <w:rFonts w:ascii="Arial" w:hAnsi="Arial" w:cs="Arial"/>
          <w:sz w:val="20"/>
          <w:szCs w:val="20"/>
        </w:rPr>
        <w:t xml:space="preserve"> je vždy pacient informovaný.</w:t>
      </w:r>
    </w:p>
    <w:p w14:paraId="710F9C29" w14:textId="77777777" w:rsidR="00B61C22" w:rsidRPr="00584E0B" w:rsidRDefault="00B61C22" w:rsidP="00B61C22">
      <w:pPr>
        <w:jc w:val="both"/>
        <w:rPr>
          <w:rFonts w:ascii="Arial" w:hAnsi="Arial" w:cs="Arial"/>
          <w:b/>
          <w:sz w:val="20"/>
          <w:szCs w:val="20"/>
        </w:rPr>
      </w:pPr>
      <w:r w:rsidRPr="00584E0B">
        <w:rPr>
          <w:rFonts w:ascii="Arial" w:hAnsi="Arial" w:cs="Arial"/>
          <w:b/>
          <w:sz w:val="20"/>
          <w:szCs w:val="20"/>
        </w:rPr>
        <w:t xml:space="preserve">Typy membrán: </w:t>
      </w:r>
    </w:p>
    <w:p w14:paraId="7EE6CF98" w14:textId="77777777" w:rsidR="00B61C22" w:rsidRDefault="00B61C22" w:rsidP="00B61C2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Resorbovateľné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vstrebateľné</w:t>
      </w:r>
      <w:proofErr w:type="spellEnd"/>
      <w:r>
        <w:rPr>
          <w:rFonts w:ascii="Arial" w:hAnsi="Arial" w:cs="Arial"/>
          <w:sz w:val="20"/>
          <w:szCs w:val="20"/>
        </w:rPr>
        <w:t xml:space="preserve">  membrány sa najčastejšie používajú </w:t>
      </w:r>
      <w:proofErr w:type="spellStart"/>
      <w:r>
        <w:rPr>
          <w:rFonts w:ascii="Arial" w:hAnsi="Arial" w:cs="Arial"/>
          <w:sz w:val="20"/>
          <w:szCs w:val="20"/>
        </w:rPr>
        <w:t>kolagénne</w:t>
      </w:r>
      <w:proofErr w:type="spellEnd"/>
      <w:r>
        <w:rPr>
          <w:rFonts w:ascii="Arial" w:hAnsi="Arial" w:cs="Arial"/>
          <w:sz w:val="20"/>
          <w:szCs w:val="20"/>
        </w:rPr>
        <w:t xml:space="preserve"> (obyčajne z hovädzieho kolagénu) alebo syntetické na báze polymérov. Tento typ membrán organizmus odbúra a vstrebe sám.</w:t>
      </w:r>
    </w:p>
    <w:p w14:paraId="77B7006A" w14:textId="77777777" w:rsidR="00B61C22" w:rsidRDefault="00B61C22" w:rsidP="00B61C2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Neresorbovateľné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nevstrebateľné</w:t>
      </w:r>
      <w:proofErr w:type="spellEnd"/>
      <w:r>
        <w:rPr>
          <w:rFonts w:ascii="Arial" w:hAnsi="Arial" w:cs="Arial"/>
          <w:sz w:val="20"/>
          <w:szCs w:val="20"/>
        </w:rPr>
        <w:t xml:space="preserve"> sú najčastejšie zhotovené z </w:t>
      </w:r>
      <w:proofErr w:type="spellStart"/>
      <w:r>
        <w:rPr>
          <w:rFonts w:ascii="Arial" w:hAnsi="Arial" w:cs="Arial"/>
          <w:sz w:val="20"/>
          <w:szCs w:val="20"/>
        </w:rPr>
        <w:t>polytetrafluóretylénu</w:t>
      </w:r>
      <w:proofErr w:type="spellEnd"/>
      <w:r>
        <w:rPr>
          <w:rFonts w:ascii="Arial" w:hAnsi="Arial" w:cs="Arial"/>
          <w:sz w:val="20"/>
          <w:szCs w:val="20"/>
        </w:rPr>
        <w:t xml:space="preserve"> (PTFE) a môžu byť </w:t>
      </w:r>
      <w:proofErr w:type="spellStart"/>
      <w:r>
        <w:rPr>
          <w:rFonts w:ascii="Arial" w:hAnsi="Arial" w:cs="Arial"/>
          <w:sz w:val="20"/>
          <w:szCs w:val="20"/>
        </w:rPr>
        <w:t>zosilené</w:t>
      </w:r>
      <w:proofErr w:type="spellEnd"/>
      <w:r>
        <w:rPr>
          <w:rFonts w:ascii="Arial" w:hAnsi="Arial" w:cs="Arial"/>
          <w:sz w:val="20"/>
          <w:szCs w:val="20"/>
        </w:rPr>
        <w:t xml:space="preserve"> titánovými výstužami. Tento typ membrán je po uplynutí dostatočnej doby hojenia nevyhnutné odstrániť v</w:t>
      </w:r>
      <w:r w:rsidR="00130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rámci ďalšieho chirurgického výkonu. Ďalšou alternatívou môže byť použitie titánových mriežok, ktoré sa vyplnia </w:t>
      </w:r>
      <w:proofErr w:type="spellStart"/>
      <w:r>
        <w:rPr>
          <w:rFonts w:ascii="Arial" w:hAnsi="Arial" w:cs="Arial"/>
          <w:sz w:val="20"/>
          <w:szCs w:val="20"/>
        </w:rPr>
        <w:t>augmentačným</w:t>
      </w:r>
      <w:proofErr w:type="spellEnd"/>
      <w:r>
        <w:rPr>
          <w:rFonts w:ascii="Arial" w:hAnsi="Arial" w:cs="Arial"/>
          <w:sz w:val="20"/>
          <w:szCs w:val="20"/>
        </w:rPr>
        <w:t xml:space="preserve"> materiálom. </w:t>
      </w:r>
    </w:p>
    <w:p w14:paraId="4297C8A3" w14:textId="77777777" w:rsidR="00B61C22" w:rsidRDefault="00B61C22" w:rsidP="00B61C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zvýšenie úspechu tejto regeneračnej procedúry sa môžu pridávať rôzne </w:t>
      </w:r>
      <w:proofErr w:type="spellStart"/>
      <w:r>
        <w:rPr>
          <w:rFonts w:ascii="Arial" w:hAnsi="Arial" w:cs="Arial"/>
          <w:sz w:val="20"/>
          <w:szCs w:val="20"/>
        </w:rPr>
        <w:t>bioaktívne</w:t>
      </w:r>
      <w:proofErr w:type="spellEnd"/>
      <w:r>
        <w:rPr>
          <w:rFonts w:ascii="Arial" w:hAnsi="Arial" w:cs="Arial"/>
          <w:sz w:val="20"/>
          <w:szCs w:val="20"/>
        </w:rPr>
        <w:t xml:space="preserve"> látky (rastové faktory), frakcia </w:t>
      </w:r>
      <w:proofErr w:type="spellStart"/>
      <w:r>
        <w:rPr>
          <w:rFonts w:ascii="Arial" w:hAnsi="Arial" w:cs="Arial"/>
          <w:sz w:val="20"/>
          <w:szCs w:val="20"/>
        </w:rPr>
        <w:t>krvej</w:t>
      </w:r>
      <w:proofErr w:type="spellEnd"/>
      <w:r>
        <w:rPr>
          <w:rFonts w:ascii="Arial" w:hAnsi="Arial" w:cs="Arial"/>
          <w:sz w:val="20"/>
          <w:szCs w:val="20"/>
        </w:rPr>
        <w:t xml:space="preserve"> plazmy bohatá na trombocyty alebo proteíny </w:t>
      </w:r>
      <w:proofErr w:type="spellStart"/>
      <w:r>
        <w:rPr>
          <w:rFonts w:ascii="Arial" w:hAnsi="Arial" w:cs="Arial"/>
          <w:sz w:val="20"/>
          <w:szCs w:val="20"/>
        </w:rPr>
        <w:t>sklovinnej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matrix</w:t>
      </w:r>
      <w:proofErr w:type="spellEnd"/>
      <w:r>
        <w:rPr>
          <w:rFonts w:ascii="Arial" w:hAnsi="Arial" w:cs="Arial"/>
          <w:sz w:val="20"/>
          <w:szCs w:val="20"/>
        </w:rPr>
        <w:t xml:space="preserve">, ktoré stimulujú novotvorbu tkaniva. </w:t>
      </w:r>
    </w:p>
    <w:p w14:paraId="53F8DEDE" w14:textId="77777777" w:rsidR="00B61C22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II.</w:t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  <w:u w:val="single"/>
        </w:rPr>
        <w:t>Ako prebieha ošetrenie</w:t>
      </w:r>
      <w:r w:rsidRPr="000F74D3">
        <w:rPr>
          <w:rFonts w:ascii="Arial" w:hAnsi="Arial" w:cs="Arial"/>
          <w:sz w:val="20"/>
          <w:szCs w:val="20"/>
        </w:rPr>
        <w:t xml:space="preserve"> </w:t>
      </w:r>
    </w:p>
    <w:p w14:paraId="0D8AD9B2" w14:textId="77777777" w:rsidR="00B61C22" w:rsidRPr="000F74D3" w:rsidRDefault="00B61C22" w:rsidP="00B61C2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F74D3">
        <w:rPr>
          <w:rFonts w:ascii="Arial" w:hAnsi="Arial" w:cs="Arial"/>
          <w:sz w:val="20"/>
          <w:szCs w:val="20"/>
        </w:rPr>
        <w:t>Zákrok je uskutočnený ambulantne na stomatologickom kresle v maximálne možnom aseptickom- čistom prostredí a pracovných podmienkach. Zákrok je spravidla prevádzaný u ležiaceho pacienta, ktorý má hlavu zakrytú operačným rúškom. Pred výkonom si pacient vypláchne ústnu dutinu dezinfekčným prostriedkom.</w:t>
      </w:r>
    </w:p>
    <w:p w14:paraId="22CE3C7C" w14:textId="77777777" w:rsidR="00B61C22" w:rsidRDefault="00B61C22" w:rsidP="00B61C2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ab/>
        <w:t xml:space="preserve">Zákrok je zahájený aplikáciou lokálnej anestézie / infiltračnej, zvodovej, kombinácia/, ktorá príslušnú oblasť znecitlivie a umožní tak bezbolestné a plynulé prevedenie </w:t>
      </w:r>
      <w:r>
        <w:rPr>
          <w:rFonts w:ascii="Arial" w:hAnsi="Arial" w:cs="Arial"/>
          <w:sz w:val="20"/>
          <w:szCs w:val="20"/>
        </w:rPr>
        <w:t>zákroku.</w:t>
      </w:r>
      <w:r w:rsidRPr="000F74D3">
        <w:rPr>
          <w:rFonts w:ascii="Arial" w:hAnsi="Arial" w:cs="Arial"/>
          <w:sz w:val="20"/>
          <w:szCs w:val="20"/>
        </w:rPr>
        <w:t xml:space="preserve"> Následne je oblasť chirurgicky sprístupnená odklopením mäkkých tkanív, ktoré kryjú kosť alveolu</w:t>
      </w:r>
      <w:r>
        <w:rPr>
          <w:rFonts w:ascii="Arial" w:hAnsi="Arial" w:cs="Arial"/>
          <w:sz w:val="20"/>
          <w:szCs w:val="20"/>
        </w:rPr>
        <w:t xml:space="preserve">. Kosť sa upraví (niekedy je nutné odstránenie granulácií alebo zvyškov zubov či výplňových materiálov) a doplní sa </w:t>
      </w:r>
      <w:proofErr w:type="spellStart"/>
      <w:r>
        <w:rPr>
          <w:rFonts w:ascii="Arial" w:hAnsi="Arial" w:cs="Arial"/>
          <w:sz w:val="20"/>
          <w:szCs w:val="20"/>
        </w:rPr>
        <w:t>augmentačným</w:t>
      </w:r>
      <w:proofErr w:type="spellEnd"/>
      <w:r>
        <w:rPr>
          <w:rFonts w:ascii="Arial" w:hAnsi="Arial" w:cs="Arial"/>
          <w:sz w:val="20"/>
          <w:szCs w:val="20"/>
        </w:rPr>
        <w:t xml:space="preserve"> materiálom a prekryje membránou. </w:t>
      </w:r>
    </w:p>
    <w:p w14:paraId="5CF32B13" w14:textId="77777777" w:rsidR="00B61C22" w:rsidRPr="000F74D3" w:rsidRDefault="00B61C22" w:rsidP="00B61C2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Membrána (prípadne kostné bloky) sa v operovanej oblasti upevňuje skrutkami, </w:t>
      </w:r>
      <w:proofErr w:type="spellStart"/>
      <w:r>
        <w:rPr>
          <w:rFonts w:ascii="Arial" w:hAnsi="Arial" w:cs="Arial"/>
          <w:sz w:val="20"/>
          <w:szCs w:val="20"/>
        </w:rPr>
        <w:t>pinmi</w:t>
      </w:r>
      <w:proofErr w:type="spellEnd"/>
      <w:r>
        <w:rPr>
          <w:rFonts w:ascii="Arial" w:hAnsi="Arial" w:cs="Arial"/>
          <w:sz w:val="20"/>
          <w:szCs w:val="20"/>
        </w:rPr>
        <w:t>, prípadne stehmi. Tieto fixačné prostriedky môžu byť niekedy ponechané namieste aj po úplnom zahojení.</w:t>
      </w:r>
    </w:p>
    <w:p w14:paraId="77C8636C" w14:textId="77777777" w:rsidR="00B61C22" w:rsidRPr="000F74D3" w:rsidRDefault="00B61C22" w:rsidP="00B61C2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5D9B192C" w14:textId="77777777" w:rsidR="00B61C22" w:rsidRPr="000F74D3" w:rsidRDefault="00B61C22" w:rsidP="00B61C2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ab/>
        <w:t>Počas samotn</w:t>
      </w:r>
      <w:r>
        <w:rPr>
          <w:rFonts w:ascii="Arial" w:hAnsi="Arial" w:cs="Arial"/>
          <w:sz w:val="20"/>
          <w:szCs w:val="20"/>
        </w:rPr>
        <w:t>ého zákroku</w:t>
      </w:r>
      <w:r w:rsidRPr="000F74D3">
        <w:rPr>
          <w:rFonts w:ascii="Arial" w:hAnsi="Arial" w:cs="Arial"/>
          <w:sz w:val="20"/>
          <w:szCs w:val="20"/>
        </w:rPr>
        <w:t xml:space="preserve"> sa </w:t>
      </w:r>
      <w:r>
        <w:rPr>
          <w:rFonts w:ascii="Arial" w:hAnsi="Arial" w:cs="Arial"/>
          <w:sz w:val="20"/>
          <w:szCs w:val="20"/>
        </w:rPr>
        <w:t xml:space="preserve">v prípade potreby </w:t>
      </w:r>
      <w:r w:rsidRPr="000F74D3">
        <w:rPr>
          <w:rFonts w:ascii="Arial" w:hAnsi="Arial" w:cs="Arial"/>
          <w:sz w:val="20"/>
          <w:szCs w:val="20"/>
        </w:rPr>
        <w:t xml:space="preserve">zhotovujú RTG snímky, 3D RTG snímky a fotodokumentácia pacienta. Vo výnimočných prípadoch sa môže navzdory predchádzajúcej dôslednej analýze </w:t>
      </w:r>
      <w:r w:rsidRPr="000F74D3">
        <w:rPr>
          <w:rFonts w:ascii="Arial" w:hAnsi="Arial" w:cs="Arial"/>
          <w:sz w:val="20"/>
          <w:szCs w:val="20"/>
        </w:rPr>
        <w:lastRenderedPageBreak/>
        <w:t xml:space="preserve">vyskytnúť situácia, že </w:t>
      </w:r>
      <w:r>
        <w:rPr>
          <w:rFonts w:ascii="Arial" w:hAnsi="Arial" w:cs="Arial"/>
          <w:sz w:val="20"/>
          <w:szCs w:val="20"/>
        </w:rPr>
        <w:t>zákrok nebude môcť byť dokončený (napr. perforácia výstelky čeľustnej dutiny)</w:t>
      </w:r>
      <w:r w:rsidRPr="000F74D3">
        <w:rPr>
          <w:rFonts w:ascii="Arial" w:hAnsi="Arial" w:cs="Arial"/>
          <w:sz w:val="20"/>
          <w:szCs w:val="20"/>
        </w:rPr>
        <w:t>. Zákrok bude prerušený a rana ošetrená a</w:t>
      </w:r>
      <w:r>
        <w:rPr>
          <w:rFonts w:ascii="Arial" w:hAnsi="Arial" w:cs="Arial"/>
          <w:sz w:val="20"/>
          <w:szCs w:val="20"/>
        </w:rPr>
        <w:t> </w:t>
      </w:r>
      <w:r w:rsidRPr="000F74D3">
        <w:rPr>
          <w:rFonts w:ascii="Arial" w:hAnsi="Arial" w:cs="Arial"/>
          <w:sz w:val="20"/>
          <w:szCs w:val="20"/>
        </w:rPr>
        <w:t>zašitá</w:t>
      </w:r>
      <w:r>
        <w:rPr>
          <w:rFonts w:ascii="Arial" w:hAnsi="Arial" w:cs="Arial"/>
          <w:sz w:val="20"/>
          <w:szCs w:val="20"/>
        </w:rPr>
        <w:t>.</w:t>
      </w:r>
    </w:p>
    <w:p w14:paraId="22219F67" w14:textId="77777777" w:rsidR="00B61C22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ab/>
        <w:t xml:space="preserve">Po ukončení </w:t>
      </w:r>
      <w:proofErr w:type="spellStart"/>
      <w:r>
        <w:rPr>
          <w:rFonts w:ascii="Arial" w:hAnsi="Arial" w:cs="Arial"/>
          <w:sz w:val="20"/>
          <w:szCs w:val="20"/>
        </w:rPr>
        <w:t>augmentácie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Pr="000F74D3">
        <w:rPr>
          <w:rFonts w:ascii="Arial" w:hAnsi="Arial" w:cs="Arial"/>
          <w:sz w:val="20"/>
          <w:szCs w:val="20"/>
        </w:rPr>
        <w:t xml:space="preserve"> nutné danú oblasť skontrolovať a prípadne upraviť tak, aby mohla byť zašitá </w:t>
      </w:r>
      <w:proofErr w:type="spellStart"/>
      <w:r w:rsidRPr="000F74D3">
        <w:rPr>
          <w:rFonts w:ascii="Arial" w:hAnsi="Arial" w:cs="Arial"/>
          <w:sz w:val="20"/>
          <w:szCs w:val="20"/>
        </w:rPr>
        <w:t>šicím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 materiálom (</w:t>
      </w:r>
      <w:proofErr w:type="spellStart"/>
      <w:r w:rsidRPr="000F74D3">
        <w:rPr>
          <w:rFonts w:ascii="Arial" w:hAnsi="Arial" w:cs="Arial"/>
          <w:sz w:val="20"/>
          <w:szCs w:val="20"/>
        </w:rPr>
        <w:t>suturovaná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0F74D3">
        <w:rPr>
          <w:rFonts w:ascii="Arial" w:hAnsi="Arial" w:cs="Arial"/>
          <w:sz w:val="20"/>
          <w:szCs w:val="20"/>
        </w:rPr>
        <w:t>Šicí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 materiál je vždy sterilný a </w:t>
      </w:r>
      <w:proofErr w:type="spellStart"/>
      <w:r w:rsidRPr="000F74D3">
        <w:rPr>
          <w:rFonts w:ascii="Arial" w:hAnsi="Arial" w:cs="Arial"/>
          <w:sz w:val="20"/>
          <w:szCs w:val="20"/>
        </w:rPr>
        <w:t>jednorázový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. Podľa povahy výkonu je možné použiť </w:t>
      </w:r>
      <w:proofErr w:type="spellStart"/>
      <w:r w:rsidRPr="000F74D3">
        <w:rPr>
          <w:rFonts w:ascii="Arial" w:hAnsi="Arial" w:cs="Arial"/>
          <w:sz w:val="20"/>
          <w:szCs w:val="20"/>
        </w:rPr>
        <w:t>vstrebateľné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 alebo </w:t>
      </w:r>
      <w:proofErr w:type="spellStart"/>
      <w:r w:rsidRPr="000F74D3">
        <w:rPr>
          <w:rFonts w:ascii="Arial" w:hAnsi="Arial" w:cs="Arial"/>
          <w:sz w:val="20"/>
          <w:szCs w:val="20"/>
        </w:rPr>
        <w:t>nevstrebateľné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 vlákno. O tomto fakte bude pacient informovaný. Počas zákroku je nutná maximálna spolupráca pacienta pre zaistenie hladkého priebehu výkonu. Počas zákroku je možné obojsmerne komunikovať. </w:t>
      </w:r>
    </w:p>
    <w:p w14:paraId="7EECF3E7" w14:textId="77777777" w:rsidR="00B61C22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64CAD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I</w:t>
      </w:r>
      <w:r w:rsidRPr="00464CAD">
        <w:rPr>
          <w:rFonts w:ascii="Arial" w:hAnsi="Arial" w:cs="Arial"/>
          <w:sz w:val="20"/>
          <w:szCs w:val="20"/>
        </w:rPr>
        <w:t>.</w:t>
      </w:r>
      <w:r w:rsidRPr="00464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Pred výkonom </w:t>
      </w:r>
    </w:p>
    <w:p w14:paraId="6355DBAD" w14:textId="77777777" w:rsidR="00B61C22" w:rsidRDefault="00B61C22" w:rsidP="00B61C22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63A7">
        <w:rPr>
          <w:rFonts w:ascii="Arial" w:hAnsi="Arial" w:cs="Arial"/>
          <w:b/>
          <w:bCs/>
          <w:sz w:val="20"/>
          <w:szCs w:val="20"/>
        </w:rPr>
        <w:t>Pred zákrokom</w:t>
      </w:r>
      <w:r>
        <w:rPr>
          <w:rFonts w:ascii="Arial" w:hAnsi="Arial" w:cs="Arial"/>
          <w:sz w:val="20"/>
          <w:szCs w:val="20"/>
        </w:rPr>
        <w:t xml:space="preserve"> sa dostatočne </w:t>
      </w:r>
      <w:r w:rsidRPr="007C63A7">
        <w:rPr>
          <w:rFonts w:ascii="Arial" w:hAnsi="Arial" w:cs="Arial"/>
          <w:b/>
          <w:bCs/>
          <w:sz w:val="20"/>
          <w:szCs w:val="20"/>
        </w:rPr>
        <w:t>najedzte</w:t>
      </w:r>
      <w:r>
        <w:rPr>
          <w:rFonts w:ascii="Arial" w:hAnsi="Arial" w:cs="Arial"/>
          <w:sz w:val="20"/>
          <w:szCs w:val="20"/>
        </w:rPr>
        <w:t>, nie</w:t>
      </w:r>
      <w:r w:rsidR="00130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vhodné prísť nalačno</w:t>
      </w:r>
    </w:p>
    <w:p w14:paraId="6FD9784D" w14:textId="77777777" w:rsidR="00B61C22" w:rsidRDefault="00B61C22" w:rsidP="00B61C22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Mnohé zákroky prebiehajú v antibiotickej clone, resp. </w:t>
      </w:r>
      <w:proofErr w:type="spellStart"/>
      <w:r>
        <w:rPr>
          <w:rFonts w:ascii="Arial" w:hAnsi="Arial" w:cs="Arial"/>
          <w:sz w:val="20"/>
          <w:szCs w:val="20"/>
        </w:rPr>
        <w:t>premedikácii</w:t>
      </w:r>
      <w:proofErr w:type="spellEnd"/>
      <w:r>
        <w:rPr>
          <w:rFonts w:ascii="Arial" w:hAnsi="Arial" w:cs="Arial"/>
          <w:sz w:val="20"/>
          <w:szCs w:val="20"/>
        </w:rPr>
        <w:t>, preto nezabudnite užiť lieky ordinované Vašim zubným lekárom presne podľa jeho inštrukcií</w:t>
      </w:r>
    </w:p>
    <w:p w14:paraId="04E916DD" w14:textId="77777777" w:rsidR="00B61C22" w:rsidRPr="004D6C9C" w:rsidRDefault="00B61C22" w:rsidP="00B61C22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D6C9C">
        <w:rPr>
          <w:rFonts w:ascii="Arial" w:hAnsi="Arial" w:cs="Arial"/>
          <w:sz w:val="20"/>
          <w:szCs w:val="20"/>
        </w:rPr>
        <w:t xml:space="preserve">Pred </w:t>
      </w:r>
      <w:proofErr w:type="spellStart"/>
      <w:r w:rsidRPr="004D6C9C">
        <w:rPr>
          <w:rFonts w:ascii="Arial" w:hAnsi="Arial" w:cs="Arial"/>
          <w:sz w:val="20"/>
          <w:szCs w:val="20"/>
        </w:rPr>
        <w:t>augmentáciou</w:t>
      </w:r>
      <w:proofErr w:type="spellEnd"/>
      <w:r w:rsidRPr="004D6C9C">
        <w:rPr>
          <w:rFonts w:ascii="Arial" w:hAnsi="Arial" w:cs="Arial"/>
          <w:sz w:val="20"/>
          <w:szCs w:val="20"/>
        </w:rPr>
        <w:t xml:space="preserve"> kosti pacient podpisuje informovaný súhlas s ošetrením a v prípade nejasností má možnosť na akékoľvek otázky ohľadne ošetrenia.</w:t>
      </w:r>
    </w:p>
    <w:p w14:paraId="7D1EDD8B" w14:textId="77777777" w:rsidR="00B61C22" w:rsidRPr="000F74D3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42625B8" w14:textId="77777777" w:rsidR="00B61C22" w:rsidRPr="000F74D3" w:rsidRDefault="00B61C22" w:rsidP="00B61C22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F74D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0F74D3">
        <w:rPr>
          <w:rFonts w:ascii="Arial" w:hAnsi="Arial" w:cs="Arial"/>
          <w:b/>
          <w:bCs/>
          <w:sz w:val="20"/>
          <w:szCs w:val="20"/>
        </w:rPr>
        <w:tab/>
        <w:t>POUČENIE PACIENTA PO  AUGMENTÁCII KOSTI</w:t>
      </w:r>
    </w:p>
    <w:p w14:paraId="6681C002" w14:textId="77777777" w:rsidR="00B61C22" w:rsidRDefault="00B61C22" w:rsidP="00B61C2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Bola </w:t>
      </w:r>
      <w:r w:rsidRPr="000F74D3">
        <w:rPr>
          <w:rFonts w:ascii="Arial" w:hAnsi="Arial" w:cs="Arial"/>
          <w:sz w:val="20"/>
          <w:szCs w:val="20"/>
        </w:rPr>
        <w:t xml:space="preserve">Vám prevedená </w:t>
      </w:r>
      <w:proofErr w:type="spellStart"/>
      <w:r w:rsidRPr="000F74D3">
        <w:rPr>
          <w:rFonts w:ascii="Arial" w:hAnsi="Arial" w:cs="Arial"/>
          <w:sz w:val="20"/>
          <w:szCs w:val="20"/>
        </w:rPr>
        <w:t>augmentácia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 kosti. Toto ošetrenie nepredstavuje pre organizmus takmer žiadnu záťaž. Napriek tomu je dôležité spolupracovať s ošetrujúcim lekárom podľa jeho pokynov.</w:t>
      </w:r>
    </w:p>
    <w:p w14:paraId="1AB00776" w14:textId="77777777" w:rsidR="00B61C22" w:rsidRPr="000F74D3" w:rsidRDefault="00B61C22" w:rsidP="00B61C22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</w:t>
      </w:r>
      <w:r>
        <w:rPr>
          <w:rFonts w:ascii="Arial" w:hAnsi="Arial" w:cs="Arial"/>
          <w:b/>
          <w:sz w:val="20"/>
          <w:szCs w:val="20"/>
        </w:rPr>
        <w:tab/>
        <w:t>Pooperačné od</w:t>
      </w:r>
      <w:r w:rsidRPr="000F74D3">
        <w:rPr>
          <w:rFonts w:ascii="Arial" w:hAnsi="Arial" w:cs="Arial"/>
          <w:b/>
          <w:sz w:val="20"/>
          <w:szCs w:val="20"/>
        </w:rPr>
        <w:t xml:space="preserve">poručenia: </w:t>
      </w:r>
    </w:p>
    <w:p w14:paraId="6E1B0192" w14:textId="77777777" w:rsidR="00B61C22" w:rsidRPr="00B75A5D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75A5D">
        <w:rPr>
          <w:rFonts w:ascii="Arial" w:hAnsi="Arial" w:cs="Arial"/>
          <w:sz w:val="20"/>
          <w:szCs w:val="20"/>
        </w:rPr>
        <w:t>Lokálne anestetiká neovplyvňujú schopnosť viesť motorové vozidlá. Napriek</w:t>
      </w:r>
      <w:r w:rsidR="00130399">
        <w:rPr>
          <w:rFonts w:ascii="Arial" w:hAnsi="Arial" w:cs="Arial"/>
          <w:sz w:val="20"/>
          <w:szCs w:val="20"/>
        </w:rPr>
        <w:t xml:space="preserve"> tomu odporúčame zaistiť si sprievod</w:t>
      </w:r>
      <w:r w:rsidRPr="00B75A5D">
        <w:rPr>
          <w:rFonts w:ascii="Arial" w:hAnsi="Arial" w:cs="Arial"/>
          <w:sz w:val="20"/>
          <w:szCs w:val="20"/>
        </w:rPr>
        <w:t>, u celkovej anestézie</w:t>
      </w:r>
      <w:r>
        <w:rPr>
          <w:rFonts w:ascii="Arial" w:hAnsi="Arial" w:cs="Arial"/>
          <w:sz w:val="20"/>
          <w:szCs w:val="20"/>
        </w:rPr>
        <w:t xml:space="preserve"> alebo pri podaní </w:t>
      </w:r>
      <w:r w:rsidR="00130399">
        <w:rPr>
          <w:rFonts w:ascii="Arial" w:hAnsi="Arial" w:cs="Arial"/>
          <w:sz w:val="20"/>
          <w:szCs w:val="20"/>
        </w:rPr>
        <w:t>liekov s utlmujúcim účinkom je sprievod</w:t>
      </w:r>
      <w:r w:rsidRPr="00B75A5D">
        <w:rPr>
          <w:rFonts w:ascii="Arial" w:hAnsi="Arial" w:cs="Arial"/>
          <w:sz w:val="20"/>
          <w:szCs w:val="20"/>
        </w:rPr>
        <w:t xml:space="preserve"> nevyhnutný.</w:t>
      </w:r>
    </w:p>
    <w:p w14:paraId="1D1837BA" w14:textId="77777777" w:rsidR="00B61C22" w:rsidRPr="00B75A5D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75A5D">
        <w:rPr>
          <w:rFonts w:ascii="Arial" w:hAnsi="Arial" w:cs="Arial"/>
          <w:sz w:val="20"/>
          <w:szCs w:val="20"/>
        </w:rPr>
        <w:t xml:space="preserve">Už krátko po </w:t>
      </w:r>
      <w:proofErr w:type="spellStart"/>
      <w:r>
        <w:rPr>
          <w:rFonts w:ascii="Arial" w:hAnsi="Arial" w:cs="Arial"/>
          <w:sz w:val="20"/>
          <w:szCs w:val="20"/>
        </w:rPr>
        <w:t>augmentácii</w:t>
      </w:r>
      <w:proofErr w:type="spellEnd"/>
      <w:r w:rsidRPr="00B75A5D">
        <w:rPr>
          <w:rFonts w:ascii="Arial" w:hAnsi="Arial" w:cs="Arial"/>
          <w:sz w:val="20"/>
          <w:szCs w:val="20"/>
        </w:rPr>
        <w:t xml:space="preserve"> sa môžete napiť. Studené nápoje pomôžu zmierniť bolestivosť a opuch.</w:t>
      </w:r>
    </w:p>
    <w:p w14:paraId="451E8D72" w14:textId="77777777" w:rsidR="00B61C22" w:rsidRPr="00B75A5D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75A5D">
        <w:rPr>
          <w:rFonts w:ascii="Arial" w:hAnsi="Arial" w:cs="Arial"/>
          <w:sz w:val="20"/>
          <w:szCs w:val="20"/>
        </w:rPr>
        <w:t>Pre obmedzenie krvácania nepite alkohol a obmedzte konzumáciu kávy a čierneho čaju prvé dni po zákroku.</w:t>
      </w:r>
    </w:p>
    <w:p w14:paraId="40253511" w14:textId="77777777" w:rsidR="00B61C22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75A5D">
        <w:rPr>
          <w:rFonts w:ascii="Arial" w:hAnsi="Arial" w:cs="Arial"/>
          <w:sz w:val="20"/>
          <w:szCs w:val="20"/>
        </w:rPr>
        <w:t>Jesť môžete opatrne</w:t>
      </w:r>
      <w:r w:rsidR="00130399">
        <w:rPr>
          <w:rFonts w:ascii="Arial" w:hAnsi="Arial" w:cs="Arial"/>
          <w:sz w:val="20"/>
          <w:szCs w:val="20"/>
        </w:rPr>
        <w:t xml:space="preserve"> po od</w:t>
      </w:r>
      <w:r>
        <w:rPr>
          <w:rFonts w:ascii="Arial" w:hAnsi="Arial" w:cs="Arial"/>
          <w:sz w:val="20"/>
          <w:szCs w:val="20"/>
        </w:rPr>
        <w:t>znení anestézie (cca po 4</w:t>
      </w:r>
      <w:r w:rsidRPr="00B75A5D">
        <w:rPr>
          <w:rFonts w:ascii="Arial" w:hAnsi="Arial" w:cs="Arial"/>
          <w:sz w:val="20"/>
          <w:szCs w:val="20"/>
        </w:rPr>
        <w:t xml:space="preserve"> hodinách). Vyhýbajte sa záťaži / hryzeniu v mieste </w:t>
      </w:r>
      <w:r>
        <w:rPr>
          <w:rFonts w:ascii="Arial" w:hAnsi="Arial" w:cs="Arial"/>
          <w:sz w:val="20"/>
          <w:szCs w:val="20"/>
        </w:rPr>
        <w:t>chirurgického zákroku</w:t>
      </w:r>
      <w:r w:rsidRPr="00B75A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44505">
        <w:rPr>
          <w:rFonts w:ascii="Arial" w:hAnsi="Arial" w:cs="Arial"/>
          <w:sz w:val="20"/>
          <w:szCs w:val="20"/>
        </w:rPr>
        <w:t>Začnite vlažnou redšou kašovitou stravou</w:t>
      </w:r>
      <w:r>
        <w:rPr>
          <w:rFonts w:ascii="Arial" w:hAnsi="Arial" w:cs="Arial"/>
          <w:sz w:val="20"/>
          <w:szCs w:val="20"/>
        </w:rPr>
        <w:t>.</w:t>
      </w:r>
    </w:p>
    <w:p w14:paraId="6E71A12B" w14:textId="77777777" w:rsidR="00B61C22" w:rsidRPr="00B75A5D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Častokrát je nutné dodržiavať mäkkú diétu počas celej doby hojenia.</w:t>
      </w:r>
    </w:p>
    <w:p w14:paraId="1840E037" w14:textId="77777777" w:rsidR="00B61C22" w:rsidRPr="007B5C12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B5C12">
        <w:rPr>
          <w:rFonts w:ascii="Arial" w:hAnsi="Arial" w:cs="Arial"/>
          <w:b/>
          <w:bCs/>
          <w:sz w:val="20"/>
          <w:szCs w:val="20"/>
        </w:rPr>
        <w:t>Fajčenie</w:t>
      </w:r>
      <w:r w:rsidRPr="00B75A5D">
        <w:rPr>
          <w:rFonts w:ascii="Arial" w:hAnsi="Arial" w:cs="Arial"/>
          <w:sz w:val="20"/>
          <w:szCs w:val="20"/>
        </w:rPr>
        <w:t xml:space="preserve"> </w:t>
      </w:r>
      <w:r w:rsidRPr="007B5C12">
        <w:rPr>
          <w:rFonts w:ascii="Arial" w:hAnsi="Arial" w:cs="Arial"/>
          <w:b/>
          <w:bCs/>
          <w:sz w:val="20"/>
          <w:szCs w:val="20"/>
        </w:rPr>
        <w:t>zhoršuje hojenie</w:t>
      </w:r>
      <w:r w:rsidRPr="00B75A5D">
        <w:rPr>
          <w:rFonts w:ascii="Arial" w:hAnsi="Arial" w:cs="Arial"/>
          <w:sz w:val="20"/>
          <w:szCs w:val="20"/>
        </w:rPr>
        <w:t xml:space="preserve"> a zvyšuje </w:t>
      </w:r>
      <w:r w:rsidRPr="007B5C12">
        <w:rPr>
          <w:rFonts w:ascii="Arial" w:hAnsi="Arial" w:cs="Arial"/>
          <w:b/>
          <w:bCs/>
          <w:sz w:val="20"/>
          <w:szCs w:val="20"/>
        </w:rPr>
        <w:t>riziko komplikácií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BE65F8C" w14:textId="77777777" w:rsidR="00B61C22" w:rsidRPr="002238A6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Niekoľko dní počas zákroku</w:t>
      </w:r>
      <w:r w:rsidRPr="00B75A5D">
        <w:rPr>
          <w:rFonts w:ascii="Arial" w:hAnsi="Arial" w:cs="Arial"/>
          <w:sz w:val="20"/>
          <w:szCs w:val="20"/>
        </w:rPr>
        <w:t xml:space="preserve"> nešportujte a nevykonávajte fyzicky náročnú činnosť. V ďalších dňoch zohľadnite Váš aktuálny zdravotný stav</w:t>
      </w:r>
      <w:r>
        <w:rPr>
          <w:rFonts w:ascii="Arial" w:hAnsi="Arial" w:cs="Arial"/>
          <w:sz w:val="20"/>
          <w:szCs w:val="20"/>
        </w:rPr>
        <w:t>, Váš ošetrujúci zubný lekár Vám dá presné inštrukcie podľa rozsahu zákroku</w:t>
      </w:r>
      <w:r w:rsidRPr="00B75A5D">
        <w:rPr>
          <w:rFonts w:ascii="Arial" w:hAnsi="Arial" w:cs="Arial"/>
          <w:sz w:val="20"/>
          <w:szCs w:val="20"/>
        </w:rPr>
        <w:t>. Vyhýbajte sa pobytu v saune.</w:t>
      </w:r>
    </w:p>
    <w:p w14:paraId="1FEC2EDD" w14:textId="77777777" w:rsidR="00B61C22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75A5D">
        <w:rPr>
          <w:rFonts w:ascii="Arial" w:hAnsi="Arial" w:cs="Arial"/>
          <w:sz w:val="20"/>
          <w:szCs w:val="20"/>
        </w:rPr>
        <w:t>Zuby si môžete čistiť už od prvého dňa. Zubnou kefkou sa vyhýbajte operačnej rane, aspoň do odstránenia stehov.</w:t>
      </w:r>
    </w:p>
    <w:p w14:paraId="42CEA62F" w14:textId="77777777" w:rsidR="00B61C22" w:rsidRPr="00B75A5D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Dodržiavajte užívanie liekov ordinovanými Vaším zubným lekárom.</w:t>
      </w:r>
    </w:p>
    <w:p w14:paraId="0CCA2102" w14:textId="77777777" w:rsidR="00B61C22" w:rsidRPr="005F6D6E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75A5D">
        <w:rPr>
          <w:rFonts w:ascii="Arial" w:hAnsi="Arial" w:cs="Arial"/>
          <w:sz w:val="20"/>
          <w:szCs w:val="20"/>
        </w:rPr>
        <w:t>Od ďalšieho dňa po výkone je vhodné začať vyplachovať ústa komerčne predávanými ústnymi vodami</w:t>
      </w:r>
      <w:r>
        <w:rPr>
          <w:rFonts w:ascii="Arial" w:hAnsi="Arial" w:cs="Arial"/>
          <w:sz w:val="20"/>
          <w:szCs w:val="20"/>
        </w:rPr>
        <w:t xml:space="preserve"> s obsahom </w:t>
      </w:r>
      <w:proofErr w:type="spellStart"/>
      <w:r>
        <w:rPr>
          <w:rFonts w:ascii="Arial" w:hAnsi="Arial" w:cs="Arial"/>
          <w:sz w:val="20"/>
          <w:szCs w:val="20"/>
        </w:rPr>
        <w:t>chlórhexidínu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F6D6E">
        <w:rPr>
          <w:rFonts w:ascii="Arial" w:hAnsi="Arial" w:cs="Arial"/>
          <w:sz w:val="20"/>
          <w:szCs w:val="20"/>
        </w:rPr>
        <w:t>(</w:t>
      </w:r>
      <w:proofErr w:type="spellStart"/>
      <w:r w:rsidRPr="005F6D6E">
        <w:rPr>
          <w:rFonts w:ascii="Arial" w:hAnsi="Arial" w:cs="Arial"/>
          <w:sz w:val="20"/>
          <w:szCs w:val="20"/>
        </w:rPr>
        <w:t>Curasept</w:t>
      </w:r>
      <w:proofErr w:type="spellEnd"/>
      <w:r w:rsidRPr="005F6D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6D6E">
        <w:rPr>
          <w:rFonts w:ascii="Arial" w:hAnsi="Arial" w:cs="Arial"/>
          <w:sz w:val="20"/>
          <w:szCs w:val="20"/>
        </w:rPr>
        <w:t>PerioPlus</w:t>
      </w:r>
      <w:proofErr w:type="spellEnd"/>
      <w:r w:rsidRPr="005F6D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6D6E">
        <w:rPr>
          <w:rFonts w:ascii="Arial" w:hAnsi="Arial" w:cs="Arial"/>
          <w:sz w:val="20"/>
          <w:szCs w:val="20"/>
        </w:rPr>
        <w:t>Corsodyl</w:t>
      </w:r>
      <w:proofErr w:type="spellEnd"/>
      <w:r w:rsidRPr="005F6D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6D6E">
        <w:rPr>
          <w:rFonts w:ascii="Arial" w:hAnsi="Arial" w:cs="Arial"/>
          <w:sz w:val="20"/>
          <w:szCs w:val="20"/>
        </w:rPr>
        <w:t>Parodontax</w:t>
      </w:r>
      <w:proofErr w:type="spellEnd"/>
      <w:r w:rsidRPr="005F6D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1610B97" w14:textId="77777777" w:rsidR="00B61C22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A3372">
        <w:rPr>
          <w:rFonts w:ascii="Arial" w:hAnsi="Arial" w:cs="Arial"/>
          <w:sz w:val="20"/>
          <w:szCs w:val="20"/>
        </w:rPr>
        <w:t>Po zákroku je niekedy nutné byť práceneschopný, v určitých prípadoch užívať antibiotiká, lieky proti bolesti, prípadne iné liečivá na urýchlenie hojenia po zákroku. Po mnohých operačných zákrokoch je nutná aj následná kontrola, eventuálne aj častejšie ošetrenie rany (výplachy</w:t>
      </w:r>
      <w:r>
        <w:rPr>
          <w:rFonts w:ascii="Arial" w:hAnsi="Arial" w:cs="Arial"/>
          <w:sz w:val="20"/>
          <w:szCs w:val="20"/>
        </w:rPr>
        <w:t>, chirurgická revízia</w:t>
      </w:r>
      <w:r w:rsidRPr="004A3372">
        <w:rPr>
          <w:rFonts w:ascii="Arial" w:hAnsi="Arial" w:cs="Arial"/>
          <w:sz w:val="20"/>
          <w:szCs w:val="20"/>
        </w:rPr>
        <w:t xml:space="preserve"> a pod.)., opakované zhotovenie RTG/ 3D RTG.</w:t>
      </w:r>
    </w:p>
    <w:p w14:paraId="43066CBB" w14:textId="77777777" w:rsidR="00B61C22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Rýchlosť hojenia sa odvíja od veľkosti zákroku, je individuálna u každého pacienta.</w:t>
      </w:r>
    </w:p>
    <w:p w14:paraId="688629B5" w14:textId="77777777" w:rsidR="00B61C22" w:rsidRPr="00584E0B" w:rsidRDefault="00B61C22" w:rsidP="00B61C22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584E0B">
        <w:rPr>
          <w:rFonts w:ascii="Arial" w:hAnsi="Arial" w:cs="Arial"/>
          <w:b/>
          <w:sz w:val="20"/>
          <w:szCs w:val="20"/>
        </w:rPr>
        <w:t>Pre zmiernenie opuchu a úľavy od bolesti:</w:t>
      </w:r>
    </w:p>
    <w:p w14:paraId="7DFAF48B" w14:textId="77777777" w:rsidR="00B61C22" w:rsidRPr="008554F4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554F4">
        <w:rPr>
          <w:rFonts w:ascii="Arial" w:hAnsi="Arial" w:cs="Arial"/>
          <w:sz w:val="20"/>
          <w:szCs w:val="20"/>
        </w:rPr>
        <w:t>Užívanie liekov na tíšenie (proti) bolesti, ktoré Vám naordinoval Váš ošetrujúci lekár. Liek proti bolesti je vhodné užiť čo najskô</w:t>
      </w:r>
      <w:r w:rsidR="00130399">
        <w:rPr>
          <w:rFonts w:ascii="Arial" w:hAnsi="Arial" w:cs="Arial"/>
          <w:sz w:val="20"/>
          <w:szCs w:val="20"/>
        </w:rPr>
        <w:t>r, najneskôr pol hodiny pred od</w:t>
      </w:r>
      <w:r w:rsidRPr="008554F4">
        <w:rPr>
          <w:rFonts w:ascii="Arial" w:hAnsi="Arial" w:cs="Arial"/>
          <w:sz w:val="20"/>
          <w:szCs w:val="20"/>
        </w:rPr>
        <w:t>znením anestézie (</w:t>
      </w:r>
      <w:proofErr w:type="spellStart"/>
      <w:r w:rsidRPr="008554F4">
        <w:rPr>
          <w:rFonts w:ascii="Arial" w:hAnsi="Arial" w:cs="Arial"/>
          <w:sz w:val="20"/>
          <w:szCs w:val="20"/>
        </w:rPr>
        <w:t>Paralen</w:t>
      </w:r>
      <w:proofErr w:type="spellEnd"/>
      <w:r w:rsidRPr="0085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4F4">
        <w:rPr>
          <w:rFonts w:ascii="Arial" w:hAnsi="Arial" w:cs="Arial"/>
          <w:sz w:val="20"/>
          <w:szCs w:val="20"/>
        </w:rPr>
        <w:t>Nalgesin</w:t>
      </w:r>
      <w:proofErr w:type="spellEnd"/>
      <w:r w:rsidRPr="0085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4F4">
        <w:rPr>
          <w:rFonts w:ascii="Arial" w:hAnsi="Arial" w:cs="Arial"/>
          <w:sz w:val="20"/>
          <w:szCs w:val="20"/>
        </w:rPr>
        <w:t>Ibalgin</w:t>
      </w:r>
      <w:proofErr w:type="spellEnd"/>
      <w:r w:rsidRPr="0085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4F4">
        <w:rPr>
          <w:rFonts w:ascii="Arial" w:hAnsi="Arial" w:cs="Arial"/>
          <w:sz w:val="20"/>
          <w:szCs w:val="20"/>
        </w:rPr>
        <w:t>Flector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Novalgin</w:t>
      </w:r>
      <w:proofErr w:type="spellEnd"/>
      <w:r w:rsidRPr="008554F4">
        <w:rPr>
          <w:rFonts w:ascii="Arial" w:hAnsi="Arial" w:cs="Arial"/>
          <w:sz w:val="20"/>
          <w:szCs w:val="20"/>
        </w:rPr>
        <w:t xml:space="preserve">). </w:t>
      </w:r>
      <w:r w:rsidRPr="008554F4">
        <w:rPr>
          <w:rFonts w:ascii="Arial" w:hAnsi="Arial" w:cs="Arial"/>
          <w:b/>
          <w:sz w:val="20"/>
          <w:szCs w:val="20"/>
        </w:rPr>
        <w:t xml:space="preserve">POZOR: nie </w:t>
      </w:r>
      <w:proofErr w:type="spellStart"/>
      <w:r w:rsidRPr="008554F4">
        <w:rPr>
          <w:rFonts w:ascii="Arial" w:hAnsi="Arial" w:cs="Arial"/>
          <w:b/>
          <w:sz w:val="20"/>
          <w:szCs w:val="20"/>
        </w:rPr>
        <w:t>acylpyrin</w:t>
      </w:r>
      <w:proofErr w:type="spellEnd"/>
      <w:r w:rsidRPr="008554F4">
        <w:rPr>
          <w:rFonts w:ascii="Arial" w:hAnsi="Arial" w:cs="Arial"/>
          <w:b/>
          <w:sz w:val="20"/>
          <w:szCs w:val="20"/>
        </w:rPr>
        <w:t>/</w:t>
      </w:r>
      <w:proofErr w:type="spellStart"/>
      <w:r w:rsidRPr="008554F4">
        <w:rPr>
          <w:rFonts w:ascii="Arial" w:hAnsi="Arial" w:cs="Arial"/>
          <w:b/>
          <w:sz w:val="20"/>
          <w:szCs w:val="20"/>
        </w:rPr>
        <w:t>anopyrin</w:t>
      </w:r>
      <w:proofErr w:type="spellEnd"/>
      <w:r w:rsidRPr="008554F4">
        <w:rPr>
          <w:rFonts w:ascii="Arial" w:hAnsi="Arial" w:cs="Arial"/>
          <w:b/>
          <w:sz w:val="20"/>
          <w:szCs w:val="20"/>
        </w:rPr>
        <w:t xml:space="preserve"> – zvyšujú krvácanie</w:t>
      </w:r>
      <w:r w:rsidRPr="008554F4">
        <w:rPr>
          <w:rFonts w:ascii="Arial" w:hAnsi="Arial" w:cs="Arial"/>
          <w:sz w:val="20"/>
          <w:szCs w:val="20"/>
        </w:rPr>
        <w:t xml:space="preserve">. Ďalej lieky užívajte podľa odporučenia ošetrujúceho lekára a podľa individuálnej bolestivosti. </w:t>
      </w:r>
    </w:p>
    <w:p w14:paraId="1F847900" w14:textId="77777777" w:rsidR="00B61C22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554F4">
        <w:rPr>
          <w:rFonts w:ascii="Arial" w:hAnsi="Arial" w:cs="Arial"/>
          <w:sz w:val="20"/>
          <w:szCs w:val="20"/>
        </w:rPr>
        <w:t>Chladenie tváre z vonkajšej strany miesta zákroku obkladmi podľa odporučenia ošetrujúceho lekára,  ideálne hneď po výkone.</w:t>
      </w:r>
    </w:p>
    <w:p w14:paraId="3822BC42" w14:textId="77777777" w:rsidR="00B61C22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75A5D">
        <w:rPr>
          <w:rFonts w:ascii="Arial" w:hAnsi="Arial" w:cs="Arial"/>
          <w:sz w:val="20"/>
          <w:szCs w:val="20"/>
        </w:rPr>
        <w:t xml:space="preserve">Pre obmedzenie bolesti a prekrvenia rany radšej seďte. Na </w:t>
      </w:r>
      <w:r>
        <w:rPr>
          <w:rFonts w:ascii="Arial" w:hAnsi="Arial" w:cs="Arial"/>
          <w:sz w:val="20"/>
          <w:szCs w:val="20"/>
        </w:rPr>
        <w:t>noc si hlavu viac podložte. Nelí</w:t>
      </w:r>
      <w:r w:rsidRPr="00B75A5D">
        <w:rPr>
          <w:rFonts w:ascii="Arial" w:hAnsi="Arial" w:cs="Arial"/>
          <w:sz w:val="20"/>
          <w:szCs w:val="20"/>
        </w:rPr>
        <w:t xml:space="preserve">hajte si na stranu, kde je </w:t>
      </w:r>
      <w:r>
        <w:rPr>
          <w:rFonts w:ascii="Arial" w:hAnsi="Arial" w:cs="Arial"/>
          <w:sz w:val="20"/>
          <w:szCs w:val="20"/>
        </w:rPr>
        <w:t>bol uskutočnený chirurgický zákrok.</w:t>
      </w:r>
    </w:p>
    <w:p w14:paraId="279CFFDA" w14:textId="77777777" w:rsidR="00B61C22" w:rsidRPr="000F74D3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lastRenderedPageBreak/>
        <w:t>Dodržiavanie maximálnej možnej hygieny ústnej dutiny. Do doby úplného zahojenia je vhodné používať kefku s mäkkými štetinami /</w:t>
      </w:r>
      <w:proofErr w:type="spellStart"/>
      <w:r w:rsidRPr="000F74D3">
        <w:rPr>
          <w:rFonts w:ascii="Arial" w:hAnsi="Arial" w:cs="Arial"/>
          <w:sz w:val="20"/>
          <w:szCs w:val="20"/>
        </w:rPr>
        <w:t>ultrasoft</w:t>
      </w:r>
      <w:proofErr w:type="spellEnd"/>
      <w:r>
        <w:rPr>
          <w:rFonts w:ascii="Arial" w:hAnsi="Arial" w:cs="Arial"/>
          <w:sz w:val="20"/>
          <w:szCs w:val="20"/>
        </w:rPr>
        <w:t xml:space="preserve">, príp. špeciálne zubné kefky určené pre pacientov po </w:t>
      </w:r>
      <w:proofErr w:type="spellStart"/>
      <w:r>
        <w:rPr>
          <w:rFonts w:ascii="Arial" w:hAnsi="Arial" w:cs="Arial"/>
          <w:sz w:val="20"/>
          <w:szCs w:val="20"/>
        </w:rPr>
        <w:t>stomatochirurgickom</w:t>
      </w:r>
      <w:proofErr w:type="spellEnd"/>
      <w:r>
        <w:rPr>
          <w:rFonts w:ascii="Arial" w:hAnsi="Arial" w:cs="Arial"/>
          <w:sz w:val="20"/>
          <w:szCs w:val="20"/>
        </w:rPr>
        <w:t xml:space="preserve"> zákroku</w:t>
      </w:r>
      <w:r w:rsidRPr="000F74D3">
        <w:rPr>
          <w:rFonts w:ascii="Arial" w:hAnsi="Arial" w:cs="Arial"/>
          <w:sz w:val="20"/>
          <w:szCs w:val="20"/>
        </w:rPr>
        <w:t xml:space="preserve">.../, čistenie je v tejto dobe vhodné po každom jedle. </w:t>
      </w:r>
    </w:p>
    <w:p w14:paraId="4D1019CC" w14:textId="77777777" w:rsidR="00B61C22" w:rsidRPr="000F74D3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 xml:space="preserve">Obmedzenie nosenia starých už nevyhovujúcich zubných náhrad. </w:t>
      </w:r>
      <w:r>
        <w:rPr>
          <w:rFonts w:ascii="Arial" w:hAnsi="Arial" w:cs="Arial"/>
          <w:sz w:val="20"/>
          <w:szCs w:val="20"/>
        </w:rPr>
        <w:t>V niektorých prípadoch nie</w:t>
      </w:r>
      <w:r w:rsidR="00130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vhodné nosiť akékoľvek náhrady až do dvoch a viac týždňov počas prvotnej fázy hojenia.</w:t>
      </w:r>
    </w:p>
    <w:p w14:paraId="7DBA8B83" w14:textId="77777777" w:rsidR="00B61C22" w:rsidRDefault="00B61C22" w:rsidP="00B61C22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F74D3">
        <w:rPr>
          <w:rFonts w:ascii="Arial" w:hAnsi="Arial" w:cs="Arial"/>
          <w:sz w:val="20"/>
          <w:szCs w:val="20"/>
        </w:rPr>
        <w:t xml:space="preserve">efajčiť a nekonzumovať alkohol niekoľko dní, nakoľko dochádza významne k spomalenému a komplikovanému hojeniu rán v ústnej dutine. Počas spánku je vhodná zvýšená poloha hlavy. </w:t>
      </w:r>
    </w:p>
    <w:p w14:paraId="788709B6" w14:textId="77777777" w:rsidR="00B61C22" w:rsidRPr="000F74D3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</w:t>
      </w:r>
      <w:r>
        <w:rPr>
          <w:rFonts w:ascii="Arial" w:hAnsi="Arial" w:cs="Arial"/>
          <w:b/>
          <w:sz w:val="20"/>
          <w:szCs w:val="20"/>
        </w:rPr>
        <w:tab/>
      </w:r>
      <w:r w:rsidRPr="000F74D3">
        <w:rPr>
          <w:rFonts w:ascii="Arial" w:hAnsi="Arial" w:cs="Arial"/>
          <w:b/>
          <w:sz w:val="20"/>
          <w:szCs w:val="20"/>
        </w:rPr>
        <w:t>Bežné prejavy</w:t>
      </w:r>
      <w:r w:rsidRPr="000F74D3">
        <w:rPr>
          <w:rFonts w:ascii="Arial" w:hAnsi="Arial" w:cs="Arial"/>
          <w:sz w:val="20"/>
          <w:szCs w:val="20"/>
        </w:rPr>
        <w:t xml:space="preserve"> po chirurgickom zákroku, ktoré nie sú komplikáciou sú najmä: </w:t>
      </w:r>
    </w:p>
    <w:p w14:paraId="6F8C8553" w14:textId="77777777" w:rsidR="00B61C22" w:rsidRPr="000F74D3" w:rsidRDefault="00B61C22" w:rsidP="00B61C22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  <w:u w:val="single"/>
        </w:rPr>
        <w:t>Bolesť</w:t>
      </w:r>
      <w:r w:rsidR="00E24133">
        <w:rPr>
          <w:rFonts w:ascii="Arial" w:hAnsi="Arial" w:cs="Arial"/>
          <w:sz w:val="20"/>
          <w:szCs w:val="20"/>
        </w:rPr>
        <w:t xml:space="preserve"> po od</w:t>
      </w:r>
      <w:r w:rsidRPr="000F74D3">
        <w:rPr>
          <w:rFonts w:ascii="Arial" w:hAnsi="Arial" w:cs="Arial"/>
          <w:sz w:val="20"/>
          <w:szCs w:val="20"/>
        </w:rPr>
        <w:t>znení lokálneho znecitliveni</w:t>
      </w:r>
      <w:r>
        <w:rPr>
          <w:rFonts w:ascii="Arial" w:hAnsi="Arial" w:cs="Arial"/>
          <w:sz w:val="20"/>
          <w:szCs w:val="20"/>
        </w:rPr>
        <w:t>a</w:t>
      </w:r>
      <w:r w:rsidRPr="000F74D3">
        <w:rPr>
          <w:rFonts w:ascii="Arial" w:hAnsi="Arial" w:cs="Arial"/>
          <w:sz w:val="20"/>
          <w:szCs w:val="20"/>
        </w:rPr>
        <w:t>: po konzultácii s lekárom je možné predpísať silnejšie analgetiká.</w:t>
      </w:r>
    </w:p>
    <w:p w14:paraId="7CE3A4E1" w14:textId="77777777" w:rsidR="00B61C22" w:rsidRPr="000F74D3" w:rsidRDefault="00B61C22" w:rsidP="00B61C22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>Opuch v oblasti operačnej rany a jej blízkom okolí (pery, tvár, krk): primeraný opuch je štandardný stav po dobu cca 3-5 dní a</w:t>
      </w:r>
      <w:r>
        <w:rPr>
          <w:rFonts w:ascii="Arial" w:hAnsi="Arial" w:cs="Arial"/>
          <w:sz w:val="20"/>
          <w:szCs w:val="20"/>
        </w:rPr>
        <w:t> </w:t>
      </w:r>
      <w:r w:rsidRPr="000F74D3">
        <w:rPr>
          <w:rFonts w:ascii="Arial" w:hAnsi="Arial" w:cs="Arial"/>
          <w:sz w:val="20"/>
          <w:szCs w:val="20"/>
        </w:rPr>
        <w:t>sprevádza</w:t>
      </w:r>
      <w:r>
        <w:rPr>
          <w:rFonts w:ascii="Arial" w:hAnsi="Arial" w:cs="Arial"/>
          <w:sz w:val="20"/>
          <w:szCs w:val="20"/>
        </w:rPr>
        <w:t xml:space="preserve"> niektoré</w:t>
      </w:r>
      <w:r w:rsidRPr="000F74D3">
        <w:rPr>
          <w:rFonts w:ascii="Arial" w:hAnsi="Arial" w:cs="Arial"/>
          <w:sz w:val="20"/>
          <w:szCs w:val="20"/>
        </w:rPr>
        <w:t xml:space="preserve"> chirurgické zákroky v ústnej dutine.</w:t>
      </w:r>
      <w:r>
        <w:rPr>
          <w:rFonts w:ascii="Arial" w:hAnsi="Arial" w:cs="Arial"/>
          <w:sz w:val="20"/>
          <w:szCs w:val="20"/>
        </w:rPr>
        <w:t xml:space="preserve"> Následne sa môže na tvári vytvoriť hematóm (krvná podliatina).</w:t>
      </w:r>
      <w:r w:rsidRPr="000F74D3">
        <w:rPr>
          <w:rFonts w:ascii="Arial" w:hAnsi="Arial" w:cs="Arial"/>
          <w:sz w:val="20"/>
          <w:szCs w:val="20"/>
        </w:rPr>
        <w:t xml:space="preserve"> Pri zhoršení stavu i jeho dlhšom trvaní je vhodné navštíviť ošetrujúceho stomatológa.</w:t>
      </w:r>
    </w:p>
    <w:p w14:paraId="443942F3" w14:textId="77777777" w:rsidR="00B61C22" w:rsidRPr="000F74D3" w:rsidRDefault="00B61C22" w:rsidP="00B61C22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 xml:space="preserve">Zvýšená teplota: je opäť bežným prejavom, trvá obvykle 1-2 dni. Je možné ju korigovať bežnými </w:t>
      </w:r>
      <w:proofErr w:type="spellStart"/>
      <w:r w:rsidRPr="000F74D3">
        <w:rPr>
          <w:rFonts w:ascii="Arial" w:hAnsi="Arial" w:cs="Arial"/>
          <w:sz w:val="20"/>
          <w:szCs w:val="20"/>
        </w:rPr>
        <w:t>antipyretikami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F74D3">
        <w:rPr>
          <w:rFonts w:ascii="Arial" w:hAnsi="Arial" w:cs="Arial"/>
          <w:sz w:val="20"/>
          <w:szCs w:val="20"/>
        </w:rPr>
        <w:t>Paralen</w:t>
      </w:r>
      <w:proofErr w:type="spellEnd"/>
      <w:r w:rsidRPr="000F74D3">
        <w:rPr>
          <w:rFonts w:ascii="Arial" w:hAnsi="Arial" w:cs="Arial"/>
          <w:sz w:val="20"/>
          <w:szCs w:val="20"/>
        </w:rPr>
        <w:t xml:space="preserve">). Pri dlhšie trvajúcej zvýšenej teplote je opäť vhodná konzultácia s ošetrujúcim stomatológom. </w:t>
      </w:r>
    </w:p>
    <w:p w14:paraId="63CA3DD1" w14:textId="77777777" w:rsidR="00B61C22" w:rsidRDefault="00B61C22" w:rsidP="00B61C22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>Sťažené prehĺtanie, sťažené otváranie úst.</w:t>
      </w:r>
    </w:p>
    <w:p w14:paraId="60B25716" w14:textId="77777777" w:rsidR="00B61C22" w:rsidRPr="000F74D3" w:rsidRDefault="00B61C22" w:rsidP="00B61C22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</w:t>
      </w:r>
      <w:r>
        <w:rPr>
          <w:rFonts w:ascii="Arial" w:hAnsi="Arial" w:cs="Arial"/>
          <w:b/>
          <w:sz w:val="20"/>
          <w:szCs w:val="20"/>
        </w:rPr>
        <w:tab/>
      </w:r>
      <w:r w:rsidRPr="00407431">
        <w:rPr>
          <w:rFonts w:ascii="Arial" w:hAnsi="Arial" w:cs="Arial"/>
          <w:b/>
          <w:sz w:val="20"/>
          <w:szCs w:val="20"/>
          <w:u w:val="single"/>
        </w:rPr>
        <w:t>Okamžite kontaktujte svojho lekára ak</w:t>
      </w:r>
      <w:r w:rsidRPr="000F74D3">
        <w:rPr>
          <w:rFonts w:ascii="Arial" w:hAnsi="Arial" w:cs="Arial"/>
          <w:b/>
          <w:sz w:val="20"/>
          <w:szCs w:val="20"/>
        </w:rPr>
        <w:t>:</w:t>
      </w:r>
    </w:p>
    <w:p w14:paraId="34C3D0DE" w14:textId="77777777" w:rsidR="00B61C22" w:rsidRPr="008554F4" w:rsidRDefault="00B61C22" w:rsidP="00B61C2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554F4">
        <w:rPr>
          <w:rFonts w:ascii="Arial" w:hAnsi="Arial" w:cs="Arial"/>
          <w:sz w:val="20"/>
          <w:szCs w:val="20"/>
        </w:rPr>
        <w:t>olesť sa zhoršuje s časom, lieky proti bolesti nezaberajú</w:t>
      </w:r>
      <w:r>
        <w:rPr>
          <w:rFonts w:ascii="Arial" w:hAnsi="Arial" w:cs="Arial"/>
          <w:sz w:val="20"/>
          <w:szCs w:val="20"/>
        </w:rPr>
        <w:t>,</w:t>
      </w:r>
    </w:p>
    <w:p w14:paraId="5730A160" w14:textId="77777777" w:rsidR="00B61C22" w:rsidRPr="008554F4" w:rsidRDefault="00B61C22" w:rsidP="00B61C2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554F4">
        <w:rPr>
          <w:rFonts w:ascii="Arial" w:hAnsi="Arial" w:cs="Arial"/>
          <w:sz w:val="20"/>
          <w:szCs w:val="20"/>
        </w:rPr>
        <w:t>retrváva strata citlivosti v operovanej oblasti</w:t>
      </w:r>
      <w:r>
        <w:rPr>
          <w:rFonts w:ascii="Arial" w:hAnsi="Arial" w:cs="Arial"/>
          <w:sz w:val="20"/>
          <w:szCs w:val="20"/>
        </w:rPr>
        <w:t>,</w:t>
      </w:r>
    </w:p>
    <w:p w14:paraId="7FABB9B6" w14:textId="77777777" w:rsidR="00B61C22" w:rsidRPr="008554F4" w:rsidRDefault="00B61C22" w:rsidP="00B61C22">
      <w:pPr>
        <w:pStyle w:val="Odsekzoznamu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554F4">
        <w:rPr>
          <w:rFonts w:ascii="Arial" w:hAnsi="Arial" w:cs="Arial"/>
          <w:sz w:val="20"/>
          <w:szCs w:val="20"/>
        </w:rPr>
        <w:t>olesť či opuch i po niekoľkých dňoch od implantácie neustupuje alebo sa zhoršuje</w:t>
      </w:r>
      <w:r>
        <w:rPr>
          <w:rFonts w:ascii="Arial" w:hAnsi="Arial" w:cs="Arial"/>
          <w:sz w:val="20"/>
          <w:szCs w:val="20"/>
        </w:rPr>
        <w:t>,</w:t>
      </w:r>
    </w:p>
    <w:p w14:paraId="7A007326" w14:textId="77777777" w:rsidR="00B61C22" w:rsidRPr="008554F4" w:rsidRDefault="00B61C22" w:rsidP="00B61C2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554F4">
        <w:rPr>
          <w:rFonts w:ascii="Arial" w:hAnsi="Arial" w:cs="Arial"/>
          <w:sz w:val="20"/>
          <w:szCs w:val="20"/>
        </w:rPr>
        <w:t xml:space="preserve">ú prítomné šklbavé bolesti, či teplota nad 38 </w:t>
      </w:r>
      <w:r w:rsidRPr="008554F4">
        <w:rPr>
          <w:rFonts w:ascii="Arial" w:hAnsi="Arial" w:cs="Arial"/>
          <w:b/>
          <w:color w:val="000000"/>
          <w:sz w:val="20"/>
          <w:szCs w:val="20"/>
        </w:rPr>
        <w:t>°</w:t>
      </w:r>
      <w:r w:rsidRPr="008554F4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7E4E78B4" w14:textId="77777777" w:rsidR="00B61C22" w:rsidRPr="008554F4" w:rsidRDefault="00B61C22" w:rsidP="00B61C2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8554F4">
        <w:rPr>
          <w:rFonts w:ascii="Arial" w:hAnsi="Arial" w:cs="Arial"/>
          <w:sz w:val="20"/>
          <w:szCs w:val="20"/>
        </w:rPr>
        <w:t>rvácanie neprestáva</w:t>
      </w:r>
      <w:r>
        <w:rPr>
          <w:rFonts w:ascii="Arial" w:hAnsi="Arial" w:cs="Arial"/>
          <w:sz w:val="20"/>
          <w:szCs w:val="20"/>
        </w:rPr>
        <w:t xml:space="preserve"> - s</w:t>
      </w:r>
      <w:r w:rsidRPr="008554F4">
        <w:rPr>
          <w:rFonts w:ascii="Arial" w:hAnsi="Arial" w:cs="Arial"/>
          <w:sz w:val="20"/>
          <w:szCs w:val="20"/>
        </w:rPr>
        <w:t>lina môže byť 1-2 dni ružová</w:t>
      </w:r>
      <w:r>
        <w:rPr>
          <w:rFonts w:ascii="Arial" w:hAnsi="Arial" w:cs="Arial"/>
          <w:sz w:val="20"/>
          <w:szCs w:val="20"/>
        </w:rPr>
        <w:t>,</w:t>
      </w:r>
    </w:p>
    <w:p w14:paraId="237993FE" w14:textId="77777777" w:rsidR="00B61C22" w:rsidRPr="008554F4" w:rsidRDefault="00B61C22" w:rsidP="00B61C2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554F4">
        <w:rPr>
          <w:rFonts w:ascii="Arial" w:hAnsi="Arial" w:cs="Arial"/>
          <w:sz w:val="20"/>
          <w:szCs w:val="20"/>
        </w:rPr>
        <w:t>ôjde k uvoľneniu alebo strate provizórnej náhrady</w:t>
      </w:r>
    </w:p>
    <w:p w14:paraId="0A2F41D5" w14:textId="77777777" w:rsidR="00B61C22" w:rsidRPr="008554F4" w:rsidRDefault="00B61C22" w:rsidP="00B61C2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554F4">
        <w:rPr>
          <w:rFonts w:ascii="Arial" w:hAnsi="Arial" w:cs="Arial"/>
          <w:sz w:val="20"/>
          <w:szCs w:val="20"/>
        </w:rPr>
        <w:t>ôjde k otvoreniu operačnej rany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FD3197" w14:textId="77777777" w:rsidR="00B61C22" w:rsidRPr="008554F4" w:rsidRDefault="00B61C22" w:rsidP="00B61C2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máte a</w:t>
      </w:r>
      <w:r w:rsidRPr="008554F4">
        <w:rPr>
          <w:rFonts w:ascii="Arial" w:hAnsi="Arial" w:cs="Arial"/>
          <w:sz w:val="20"/>
          <w:szCs w:val="20"/>
        </w:rPr>
        <w:t>kékoľvek tu ne</w:t>
      </w:r>
      <w:r>
        <w:rPr>
          <w:rFonts w:ascii="Arial" w:hAnsi="Arial" w:cs="Arial"/>
          <w:sz w:val="20"/>
          <w:szCs w:val="20"/>
        </w:rPr>
        <w:t>uvedené príznaky, ktoré vo Vás vyvolávajú</w:t>
      </w:r>
      <w:r w:rsidRPr="008554F4">
        <w:rPr>
          <w:rFonts w:ascii="Arial" w:hAnsi="Arial" w:cs="Arial"/>
          <w:sz w:val="20"/>
          <w:szCs w:val="20"/>
        </w:rPr>
        <w:t xml:space="preserve"> neistotu či pochybnosti</w:t>
      </w:r>
      <w:r>
        <w:rPr>
          <w:rFonts w:ascii="Arial" w:hAnsi="Arial" w:cs="Arial"/>
          <w:sz w:val="20"/>
          <w:szCs w:val="20"/>
        </w:rPr>
        <w:t>.</w:t>
      </w:r>
    </w:p>
    <w:p w14:paraId="796443F2" w14:textId="77777777" w:rsidR="00B61C22" w:rsidRPr="008A1224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>
        <w:rPr>
          <w:rFonts w:ascii="Arial" w:hAnsi="Arial" w:cs="Arial"/>
          <w:b/>
          <w:sz w:val="20"/>
          <w:szCs w:val="20"/>
        </w:rPr>
        <w:tab/>
      </w:r>
      <w:r w:rsidRPr="008A1224">
        <w:rPr>
          <w:rFonts w:ascii="Arial" w:hAnsi="Arial" w:cs="Arial"/>
          <w:b/>
          <w:sz w:val="20"/>
          <w:szCs w:val="20"/>
        </w:rPr>
        <w:t>Kontroly po uskutočnenom výkone</w:t>
      </w:r>
      <w:r w:rsidRPr="008A1224">
        <w:rPr>
          <w:rFonts w:ascii="Arial" w:hAnsi="Arial" w:cs="Arial"/>
          <w:sz w:val="20"/>
          <w:szCs w:val="20"/>
        </w:rPr>
        <w:t xml:space="preserve">: po chirurgickom zákroku je možné vždy kontaktovať lekára, ktorý výkon prevádzal telefonicky alebo mailom. V prípade, že lekár neurčí inak, je kontrola po chirurgických zákrokoch naplánovaná za </w:t>
      </w:r>
      <w:r>
        <w:rPr>
          <w:rFonts w:ascii="Arial" w:hAnsi="Arial" w:cs="Arial"/>
          <w:sz w:val="20"/>
          <w:szCs w:val="20"/>
        </w:rPr>
        <w:t>10</w:t>
      </w:r>
      <w:r w:rsidRPr="008A1224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4 dní (resp. podľa rozhodnutia lekára) n</w:t>
      </w:r>
      <w:r w:rsidRPr="008A1224">
        <w:rPr>
          <w:rFonts w:ascii="Arial" w:hAnsi="Arial" w:cs="Arial"/>
          <w:sz w:val="20"/>
          <w:szCs w:val="20"/>
        </w:rPr>
        <w:t xml:space="preserve">a vybratie stehov v bežných ordinačných hodinách. </w:t>
      </w:r>
      <w:r>
        <w:rPr>
          <w:rFonts w:ascii="Arial" w:hAnsi="Arial" w:cs="Arial"/>
          <w:sz w:val="20"/>
          <w:szCs w:val="20"/>
        </w:rPr>
        <w:t>Následne je potrebné rátať s pravidelnými kontrolami počas celej fázy hojenia podľa doporučení Vášho ošetrujúceho zubného lekára až do štádia ďalšej chirurgickej fázy. V</w:t>
      </w:r>
      <w:r w:rsidR="00130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rámci týchto kontrol sa vykonáva: vizuálna inšpekcia mäkkých tkanív, kontrola stability </w:t>
      </w:r>
      <w:proofErr w:type="spellStart"/>
      <w:r>
        <w:rPr>
          <w:rFonts w:ascii="Arial" w:hAnsi="Arial" w:cs="Arial"/>
          <w:sz w:val="20"/>
          <w:szCs w:val="20"/>
        </w:rPr>
        <w:t>augmentátu</w:t>
      </w:r>
      <w:proofErr w:type="spellEnd"/>
      <w:r>
        <w:rPr>
          <w:rFonts w:ascii="Arial" w:hAnsi="Arial" w:cs="Arial"/>
          <w:sz w:val="20"/>
          <w:szCs w:val="20"/>
        </w:rPr>
        <w:t xml:space="preserve">, kontrola a prípadne úprava provizórnej náhrady, </w:t>
      </w:r>
      <w:proofErr w:type="spellStart"/>
      <w:r>
        <w:rPr>
          <w:rFonts w:ascii="Arial" w:hAnsi="Arial" w:cs="Arial"/>
          <w:sz w:val="20"/>
          <w:szCs w:val="20"/>
        </w:rPr>
        <w:t>parodontologické</w:t>
      </w:r>
      <w:proofErr w:type="spellEnd"/>
      <w:r>
        <w:rPr>
          <w:rFonts w:ascii="Arial" w:hAnsi="Arial" w:cs="Arial"/>
          <w:sz w:val="20"/>
          <w:szCs w:val="20"/>
        </w:rPr>
        <w:t xml:space="preserve"> vyšetrenie a vyhľadávanie možného zápalu, RTG / 3D RTG snímky.</w:t>
      </w:r>
    </w:p>
    <w:p w14:paraId="168F8FCE" w14:textId="77777777" w:rsidR="00B61C22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</w:t>
      </w:r>
      <w:r>
        <w:rPr>
          <w:rFonts w:ascii="Arial" w:hAnsi="Arial" w:cs="Arial"/>
          <w:b/>
          <w:sz w:val="20"/>
          <w:szCs w:val="20"/>
        </w:rPr>
        <w:tab/>
      </w:r>
      <w:r w:rsidRPr="008A1224">
        <w:rPr>
          <w:rFonts w:ascii="Arial" w:hAnsi="Arial" w:cs="Arial"/>
          <w:b/>
          <w:sz w:val="20"/>
          <w:szCs w:val="20"/>
        </w:rPr>
        <w:t xml:space="preserve">Dlhodobá </w:t>
      </w:r>
      <w:r>
        <w:rPr>
          <w:rFonts w:ascii="Arial" w:hAnsi="Arial" w:cs="Arial"/>
          <w:b/>
          <w:sz w:val="20"/>
          <w:szCs w:val="20"/>
        </w:rPr>
        <w:t>prognóza</w:t>
      </w:r>
      <w:r w:rsidRPr="008A1224">
        <w:rPr>
          <w:rFonts w:ascii="Arial" w:hAnsi="Arial" w:cs="Arial"/>
          <w:sz w:val="20"/>
          <w:szCs w:val="20"/>
        </w:rPr>
        <w:t xml:space="preserve">: Dlhodobú </w:t>
      </w:r>
      <w:r>
        <w:rPr>
          <w:rFonts w:ascii="Arial" w:hAnsi="Arial" w:cs="Arial"/>
          <w:sz w:val="20"/>
          <w:szCs w:val="20"/>
        </w:rPr>
        <w:t xml:space="preserve">prognózu </w:t>
      </w:r>
      <w:r w:rsidRPr="008A1224">
        <w:rPr>
          <w:rFonts w:ascii="Arial" w:hAnsi="Arial" w:cs="Arial"/>
          <w:sz w:val="20"/>
          <w:szCs w:val="20"/>
        </w:rPr>
        <w:t xml:space="preserve">je možné dosiahnuť predovšetkým dôsledným dodržiavaním </w:t>
      </w:r>
      <w:r w:rsidRPr="00C667B3">
        <w:rPr>
          <w:rFonts w:ascii="Arial" w:hAnsi="Arial" w:cs="Arial"/>
          <w:sz w:val="20"/>
          <w:szCs w:val="20"/>
          <w:u w:val="single"/>
        </w:rPr>
        <w:t>správnej starostlivosti o</w:t>
      </w:r>
      <w:r>
        <w:rPr>
          <w:rFonts w:ascii="Arial" w:hAnsi="Arial" w:cs="Arial"/>
          <w:sz w:val="20"/>
          <w:szCs w:val="20"/>
          <w:u w:val="single"/>
        </w:rPr>
        <w:t> ústnu dutinu</w:t>
      </w:r>
      <w:r>
        <w:rPr>
          <w:rFonts w:ascii="Arial" w:hAnsi="Arial" w:cs="Arial"/>
          <w:sz w:val="20"/>
          <w:szCs w:val="20"/>
        </w:rPr>
        <w:t>:</w:t>
      </w:r>
      <w:r w:rsidRPr="008A1224">
        <w:rPr>
          <w:rFonts w:ascii="Arial" w:hAnsi="Arial" w:cs="Arial"/>
          <w:sz w:val="20"/>
          <w:szCs w:val="20"/>
        </w:rPr>
        <w:t xml:space="preserve"> </w:t>
      </w:r>
    </w:p>
    <w:p w14:paraId="1C8C931A" w14:textId="77777777" w:rsidR="00B61C22" w:rsidRPr="000F74D3" w:rsidRDefault="00B61C22" w:rsidP="00B61C2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4471B">
        <w:rPr>
          <w:rFonts w:ascii="Arial" w:hAnsi="Arial" w:cs="Arial"/>
          <w:sz w:val="20"/>
          <w:szCs w:val="20"/>
        </w:rPr>
        <w:tab/>
      </w:r>
      <w:r w:rsidRPr="00C667B3">
        <w:rPr>
          <w:rFonts w:ascii="Arial" w:hAnsi="Arial" w:cs="Arial"/>
          <w:sz w:val="20"/>
          <w:szCs w:val="20"/>
          <w:u w:val="single"/>
        </w:rPr>
        <w:t>Ústna hygiena</w:t>
      </w:r>
      <w:r w:rsidRPr="00C667B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Pr="000F74D3">
        <w:rPr>
          <w:rFonts w:ascii="Arial" w:hAnsi="Arial" w:cs="Arial"/>
          <w:sz w:val="20"/>
          <w:szCs w:val="20"/>
        </w:rPr>
        <w:t xml:space="preserve"> nevyhnutné dodržiavať pravidelnú a dôkladnú ústnu hygienu. Je potrebné používať nielen správnu zubnú kefku, ale takisto ďalšie pomôcky podľa konkrétnej náhrady a anatómie, napr. medzizubné kefky, medzizubná niť, niť</w:t>
      </w:r>
      <w:r>
        <w:rPr>
          <w:rFonts w:ascii="Arial" w:hAnsi="Arial" w:cs="Arial"/>
          <w:sz w:val="20"/>
          <w:szCs w:val="20"/>
        </w:rPr>
        <w:t xml:space="preserve">, príp. </w:t>
      </w:r>
      <w:r w:rsidRPr="000F74D3">
        <w:rPr>
          <w:rFonts w:ascii="Arial" w:hAnsi="Arial" w:cs="Arial"/>
          <w:sz w:val="20"/>
          <w:szCs w:val="20"/>
        </w:rPr>
        <w:t>ústnu vodu.</w:t>
      </w:r>
    </w:p>
    <w:p w14:paraId="57F407F0" w14:textId="77777777" w:rsidR="00B61C22" w:rsidRPr="000F74D3" w:rsidRDefault="00B61C22" w:rsidP="00B61C22">
      <w:pPr>
        <w:jc w:val="both"/>
        <w:rPr>
          <w:rFonts w:ascii="Arial" w:hAnsi="Arial" w:cs="Arial"/>
          <w:sz w:val="20"/>
          <w:szCs w:val="20"/>
        </w:rPr>
      </w:pPr>
      <w:r w:rsidRPr="000F74D3">
        <w:rPr>
          <w:rFonts w:ascii="Arial" w:hAnsi="Arial" w:cs="Arial"/>
          <w:sz w:val="20"/>
          <w:szCs w:val="20"/>
        </w:rPr>
        <w:t xml:space="preserve">Nedostatočná ústna hygiena môže zapríčiniť </w:t>
      </w:r>
      <w:r>
        <w:rPr>
          <w:rFonts w:ascii="Arial" w:hAnsi="Arial" w:cs="Arial"/>
          <w:sz w:val="20"/>
          <w:szCs w:val="20"/>
        </w:rPr>
        <w:t xml:space="preserve">komplikované hojenie, vedúce v niektorých prípadoch k úplnej strate </w:t>
      </w:r>
      <w:proofErr w:type="spellStart"/>
      <w:r>
        <w:rPr>
          <w:rFonts w:ascii="Arial" w:hAnsi="Arial" w:cs="Arial"/>
          <w:sz w:val="20"/>
          <w:szCs w:val="20"/>
        </w:rPr>
        <w:t>augmentátu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7E16491" w14:textId="77777777" w:rsidR="00B61C22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F6D6E">
        <w:rPr>
          <w:rFonts w:ascii="Arial" w:hAnsi="Arial" w:cs="Arial"/>
          <w:sz w:val="20"/>
          <w:szCs w:val="20"/>
          <w:u w:val="single"/>
        </w:rPr>
        <w:t>Pravidelné návštevy u zubného lekára a dentálnej hygieničky</w:t>
      </w:r>
      <w:r>
        <w:rPr>
          <w:rFonts w:ascii="Arial" w:hAnsi="Arial" w:cs="Arial"/>
          <w:sz w:val="20"/>
          <w:szCs w:val="20"/>
        </w:rPr>
        <w:t>: P</w:t>
      </w:r>
      <w:r w:rsidRPr="008A1224">
        <w:rPr>
          <w:rFonts w:ascii="Arial" w:hAnsi="Arial" w:cs="Arial"/>
          <w:sz w:val="20"/>
          <w:szCs w:val="20"/>
        </w:rPr>
        <w:t>ravidelné návštevy u zubného lekára a dentálnej hygieničky podľa odporúčaní (minimálne však 2</w:t>
      </w:r>
      <w:r>
        <w:rPr>
          <w:rFonts w:ascii="Arial" w:hAnsi="Arial" w:cs="Arial"/>
          <w:sz w:val="20"/>
          <w:szCs w:val="20"/>
        </w:rPr>
        <w:t xml:space="preserve"> - 3</w:t>
      </w:r>
      <w:r w:rsidRPr="008A1224">
        <w:rPr>
          <w:rFonts w:ascii="Arial" w:hAnsi="Arial" w:cs="Arial"/>
          <w:sz w:val="20"/>
          <w:szCs w:val="20"/>
        </w:rPr>
        <w:t>x ročne),</w:t>
      </w:r>
      <w:r>
        <w:rPr>
          <w:rFonts w:ascii="Arial" w:hAnsi="Arial" w:cs="Arial"/>
          <w:sz w:val="20"/>
          <w:szCs w:val="20"/>
        </w:rPr>
        <w:t>sú mimoriadne dôležité. M</w:t>
      </w:r>
      <w:r w:rsidRPr="008A1224">
        <w:rPr>
          <w:rFonts w:ascii="Arial" w:hAnsi="Arial" w:cs="Arial"/>
          <w:sz w:val="20"/>
          <w:szCs w:val="20"/>
        </w:rPr>
        <w:t>ôžu vylúčiť prípadné komplikácie, resp. ich zachytiť v inic</w:t>
      </w:r>
      <w:r w:rsidR="00130399">
        <w:rPr>
          <w:rFonts w:ascii="Arial" w:hAnsi="Arial" w:cs="Arial"/>
          <w:sz w:val="20"/>
          <w:szCs w:val="20"/>
        </w:rPr>
        <w:t>i</w:t>
      </w:r>
      <w:r w:rsidRPr="008A1224">
        <w:rPr>
          <w:rFonts w:ascii="Arial" w:hAnsi="Arial" w:cs="Arial"/>
          <w:sz w:val="20"/>
          <w:szCs w:val="20"/>
        </w:rPr>
        <w:t xml:space="preserve">álnom (počiatočnom) štádiu a významne tým predĺžiť životnosť </w:t>
      </w:r>
      <w:r>
        <w:rPr>
          <w:rFonts w:ascii="Arial" w:hAnsi="Arial" w:cs="Arial"/>
          <w:sz w:val="20"/>
          <w:szCs w:val="20"/>
        </w:rPr>
        <w:t>ošetrenia</w:t>
      </w:r>
      <w:r w:rsidRPr="008A1224">
        <w:rPr>
          <w:rFonts w:ascii="Arial" w:hAnsi="Arial" w:cs="Arial"/>
          <w:sz w:val="20"/>
          <w:szCs w:val="20"/>
        </w:rPr>
        <w:t xml:space="preserve">. Dentálna hygienička v pravidelných intervaloch kontroluje stav ústnej hygieny. </w:t>
      </w:r>
    </w:p>
    <w:p w14:paraId="2CDBFB79" w14:textId="77777777" w:rsidR="00B61C22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Úspech riadenej kostnej regenerácie </w:t>
      </w:r>
      <w:r w:rsidRPr="008A1224">
        <w:rPr>
          <w:rFonts w:ascii="Arial" w:hAnsi="Arial" w:cs="Arial"/>
          <w:sz w:val="20"/>
          <w:szCs w:val="20"/>
        </w:rPr>
        <w:t>nemožno zaručiť pacientovi, ktorý fajčí, resp.</w:t>
      </w:r>
      <w:r>
        <w:rPr>
          <w:rFonts w:ascii="Arial" w:hAnsi="Arial" w:cs="Arial"/>
          <w:sz w:val="20"/>
          <w:szCs w:val="20"/>
        </w:rPr>
        <w:t xml:space="preserve"> </w:t>
      </w:r>
      <w:r w:rsidRPr="008A1224">
        <w:rPr>
          <w:rFonts w:ascii="Arial" w:hAnsi="Arial" w:cs="Arial"/>
          <w:sz w:val="20"/>
          <w:szCs w:val="20"/>
        </w:rPr>
        <w:t xml:space="preserve">nesprávne liečeným diabetikom. </w:t>
      </w:r>
      <w:r>
        <w:rPr>
          <w:rFonts w:ascii="Arial" w:hAnsi="Arial" w:cs="Arial"/>
          <w:sz w:val="20"/>
          <w:szCs w:val="20"/>
        </w:rPr>
        <w:t xml:space="preserve"> </w:t>
      </w:r>
      <w:r w:rsidRPr="00545B88">
        <w:rPr>
          <w:rFonts w:ascii="Arial" w:hAnsi="Arial" w:cs="Arial"/>
          <w:sz w:val="20"/>
          <w:szCs w:val="20"/>
        </w:rPr>
        <w:t xml:space="preserve">Poskytovateľ nenesie vinu na zhoršení zdravotného stavu pacienta či vzniku komplikácii alebo vzniku vady z dôvodu nedodržania zásad správnej hygieny ústnej dutiny, nedodržania pokynov Poskytovateľa k následnej starostlivosti, za vady, ktoré vzniknú  pri športe, úraze </w:t>
      </w:r>
      <w:r w:rsidRPr="00A4471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lebo pri novovznik</w:t>
      </w:r>
      <w:r w:rsidR="00E24133">
        <w:rPr>
          <w:rFonts w:ascii="Arial" w:hAnsi="Arial" w:cs="Arial"/>
          <w:sz w:val="20"/>
          <w:szCs w:val="20"/>
        </w:rPr>
        <w:t>nutých dia</w:t>
      </w:r>
      <w:r w:rsidR="00130399">
        <w:rPr>
          <w:rFonts w:ascii="Arial" w:hAnsi="Arial" w:cs="Arial"/>
          <w:sz w:val="20"/>
          <w:szCs w:val="20"/>
        </w:rPr>
        <w:t>gn</w:t>
      </w:r>
      <w:r w:rsidR="00E24133">
        <w:rPr>
          <w:rFonts w:ascii="Arial" w:hAnsi="Arial" w:cs="Arial"/>
          <w:sz w:val="20"/>
          <w:szCs w:val="20"/>
        </w:rPr>
        <w:t>ó</w:t>
      </w:r>
      <w:r w:rsidR="00130399">
        <w:rPr>
          <w:rFonts w:ascii="Arial" w:hAnsi="Arial" w:cs="Arial"/>
          <w:sz w:val="20"/>
          <w:szCs w:val="20"/>
        </w:rPr>
        <w:t>zach, prípadne za</w:t>
      </w:r>
      <w:r>
        <w:rPr>
          <w:rFonts w:ascii="Arial" w:hAnsi="Arial" w:cs="Arial"/>
          <w:sz w:val="20"/>
          <w:szCs w:val="20"/>
        </w:rPr>
        <w:t>čatí liečby, ktorá má negatívne dôsledky na prevedenú operáciu.</w:t>
      </w:r>
      <w:r w:rsidRPr="00A4471B">
        <w:rPr>
          <w:rFonts w:ascii="Arial" w:hAnsi="Arial" w:cs="Arial"/>
          <w:sz w:val="20"/>
          <w:szCs w:val="20"/>
        </w:rPr>
        <w:t xml:space="preserve"> </w:t>
      </w:r>
    </w:p>
    <w:p w14:paraId="0E4B20E9" w14:textId="77777777" w:rsidR="00B61C22" w:rsidRDefault="00B61C22" w:rsidP="00B61C2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Aj napriek vysokému</w:t>
      </w:r>
      <w:r w:rsidRPr="00B57010">
        <w:rPr>
          <w:rFonts w:ascii="Arial" w:hAnsi="Arial" w:cs="Arial"/>
          <w:sz w:val="20"/>
          <w:szCs w:val="20"/>
        </w:rPr>
        <w:t xml:space="preserve"> percentu úspešnosti </w:t>
      </w:r>
      <w:proofErr w:type="spellStart"/>
      <w:r>
        <w:rPr>
          <w:rFonts w:ascii="Arial" w:hAnsi="Arial" w:cs="Arial"/>
          <w:sz w:val="20"/>
          <w:szCs w:val="20"/>
        </w:rPr>
        <w:t>augmentácie</w:t>
      </w:r>
      <w:proofErr w:type="spellEnd"/>
      <w:r>
        <w:rPr>
          <w:rFonts w:ascii="Arial" w:hAnsi="Arial" w:cs="Arial"/>
          <w:sz w:val="20"/>
          <w:szCs w:val="20"/>
        </w:rPr>
        <w:t xml:space="preserve"> kosti (84,6%-100%)</w:t>
      </w:r>
      <w:r w:rsidRPr="00B57010">
        <w:rPr>
          <w:rFonts w:ascii="Arial" w:hAnsi="Arial" w:cs="Arial"/>
          <w:sz w:val="20"/>
          <w:szCs w:val="20"/>
        </w:rPr>
        <w:t xml:space="preserve"> a dodržiavaniu všetkých doporučený</w:t>
      </w:r>
      <w:r>
        <w:rPr>
          <w:rFonts w:ascii="Arial" w:hAnsi="Arial" w:cs="Arial"/>
          <w:sz w:val="20"/>
          <w:szCs w:val="20"/>
        </w:rPr>
        <w:t>ch zásad starostlivosti, nie</w:t>
      </w:r>
      <w:r w:rsidR="00130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vždy možné zaručiť úspešný výsledok (neznáma etiológia aj napriek dodržaniu všetkých </w:t>
      </w:r>
      <w:proofErr w:type="spellStart"/>
      <w:r>
        <w:rPr>
          <w:rFonts w:ascii="Arial" w:hAnsi="Arial" w:cs="Arial"/>
          <w:sz w:val="20"/>
          <w:szCs w:val="20"/>
        </w:rPr>
        <w:t>lege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artis</w:t>
      </w:r>
      <w:proofErr w:type="spellEnd"/>
      <w:r>
        <w:rPr>
          <w:rFonts w:ascii="Arial" w:hAnsi="Arial" w:cs="Arial"/>
          <w:sz w:val="20"/>
          <w:szCs w:val="20"/>
        </w:rPr>
        <w:t xml:space="preserve"> postupov, individuálna variab</w:t>
      </w:r>
      <w:r w:rsidR="00130399">
        <w:rPr>
          <w:rFonts w:ascii="Arial" w:hAnsi="Arial" w:cs="Arial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 xml:space="preserve">ta organizmu). </w:t>
      </w:r>
    </w:p>
    <w:p w14:paraId="733A36D9" w14:textId="7B5E64BE" w:rsidR="00B61C22" w:rsidRPr="00557FC9" w:rsidRDefault="00B61C22" w:rsidP="00B61C22">
      <w:pPr>
        <w:shd w:val="clear" w:color="auto" w:fill="FFFFFF"/>
        <w:spacing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r w:rsidRPr="000F74D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V prípade akýchkoľvek otázok nás neváhajte kontaktovať na </w:t>
      </w:r>
      <w:r w:rsidRPr="0075226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tel. čísle</w:t>
      </w:r>
      <w:r w:rsidRPr="000F74D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: </w:t>
      </w:r>
      <w:r w:rsidR="00557FC9" w:rsidRPr="00557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0903531639</w:t>
      </w:r>
    </w:p>
    <w:p w14:paraId="1B57297B" w14:textId="77777777" w:rsidR="00B61C22" w:rsidRPr="000F74D3" w:rsidRDefault="00B61C22" w:rsidP="00B61C22">
      <w:pPr>
        <w:ind w:right="1"/>
        <w:jc w:val="both"/>
        <w:rPr>
          <w:rFonts w:ascii="Arial" w:hAnsi="Arial" w:cs="Arial"/>
          <w:sz w:val="20"/>
          <w:szCs w:val="20"/>
        </w:rPr>
      </w:pPr>
    </w:p>
    <w:p w14:paraId="79DF16E4" w14:textId="77777777" w:rsidR="00B61C22" w:rsidRPr="000F74D3" w:rsidRDefault="00B61C22" w:rsidP="00B61C22">
      <w:pPr>
        <w:ind w:right="1"/>
        <w:jc w:val="both"/>
        <w:rPr>
          <w:rFonts w:ascii="Arial" w:hAnsi="Arial" w:cs="Arial"/>
          <w:sz w:val="20"/>
          <w:szCs w:val="20"/>
        </w:rPr>
      </w:pPr>
    </w:p>
    <w:p w14:paraId="7E7E2668" w14:textId="77777777" w:rsidR="005A49F8" w:rsidRDefault="005A49F8"/>
    <w:sectPr w:rsidR="005A49F8" w:rsidSect="00E66ABA">
      <w:headerReference w:type="default" r:id="rId7"/>
      <w:footerReference w:type="default" r:id="rId8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BBA2" w14:textId="77777777" w:rsidR="00B005DF" w:rsidRDefault="00B005DF">
      <w:pPr>
        <w:spacing w:after="0" w:line="240" w:lineRule="auto"/>
      </w:pPr>
      <w:r>
        <w:separator/>
      </w:r>
    </w:p>
  </w:endnote>
  <w:endnote w:type="continuationSeparator" w:id="0">
    <w:p w14:paraId="00CD4212" w14:textId="77777777" w:rsidR="00B005DF" w:rsidRDefault="00B0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642544"/>
      <w:docPartObj>
        <w:docPartGallery w:val="Page Numbers (Bottom of Page)"/>
        <w:docPartUnique/>
      </w:docPartObj>
    </w:sdtPr>
    <w:sdtEndPr/>
    <w:sdtContent>
      <w:p w14:paraId="0329EDF1" w14:textId="77777777" w:rsidR="005F6D6E" w:rsidRDefault="00B61C2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33">
          <w:rPr>
            <w:noProof/>
          </w:rPr>
          <w:t>4</w:t>
        </w:r>
        <w:r>
          <w:fldChar w:fldCharType="end"/>
        </w:r>
      </w:p>
    </w:sdtContent>
  </w:sdt>
  <w:p w14:paraId="7A99E800" w14:textId="77777777" w:rsidR="005F6D6E" w:rsidRDefault="00557F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4E1B" w14:textId="77777777" w:rsidR="00B005DF" w:rsidRDefault="00B005DF">
      <w:pPr>
        <w:spacing w:after="0" w:line="240" w:lineRule="auto"/>
      </w:pPr>
      <w:r>
        <w:separator/>
      </w:r>
    </w:p>
  </w:footnote>
  <w:footnote w:type="continuationSeparator" w:id="0">
    <w:p w14:paraId="1CDE3188" w14:textId="77777777" w:rsidR="00B005DF" w:rsidRDefault="00B0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5BAF" w14:textId="77777777" w:rsidR="00752262" w:rsidRDefault="00B61C22" w:rsidP="00752262">
    <w:pPr>
      <w:pStyle w:val="Hlavika"/>
      <w:ind w:left="-709"/>
    </w:pPr>
    <w:r w:rsidRPr="00E15AE2">
      <w:rPr>
        <w:color w:val="990099"/>
        <w:sz w:val="32"/>
        <w:szCs w:val="32"/>
      </w:rPr>
      <w:ptab w:relativeTo="margin" w:alignment="center" w:leader="none"/>
    </w:r>
    <w:r w:rsidRPr="00E15AE2">
      <w:rPr>
        <w:color w:val="990099"/>
        <w:sz w:val="32"/>
        <w:szCs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756A"/>
    <w:multiLevelType w:val="hybridMultilevel"/>
    <w:tmpl w:val="E64C8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7DE1"/>
    <w:multiLevelType w:val="hybridMultilevel"/>
    <w:tmpl w:val="0EC2A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4D6F"/>
    <w:multiLevelType w:val="hybridMultilevel"/>
    <w:tmpl w:val="A0FC50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BD7ADD"/>
    <w:multiLevelType w:val="hybridMultilevel"/>
    <w:tmpl w:val="775459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22"/>
    <w:rsid w:val="00130399"/>
    <w:rsid w:val="00557FC9"/>
    <w:rsid w:val="005A49F8"/>
    <w:rsid w:val="00603812"/>
    <w:rsid w:val="00A459D3"/>
    <w:rsid w:val="00B005DF"/>
    <w:rsid w:val="00B26004"/>
    <w:rsid w:val="00B61C22"/>
    <w:rsid w:val="00E2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54C2"/>
  <w15:chartTrackingRefBased/>
  <w15:docId w15:val="{B0EF4F86-3387-41DC-B205-9524AEF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1C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1C22"/>
  </w:style>
  <w:style w:type="paragraph" w:styleId="Pta">
    <w:name w:val="footer"/>
    <w:basedOn w:val="Normlny"/>
    <w:link w:val="PtaChar"/>
    <w:uiPriority w:val="99"/>
    <w:unhideWhenUsed/>
    <w:rsid w:val="00B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1C22"/>
  </w:style>
  <w:style w:type="paragraph" w:styleId="Odsekzoznamu">
    <w:name w:val="List Paragraph"/>
    <w:basedOn w:val="Normlny"/>
    <w:uiPriority w:val="34"/>
    <w:qFormat/>
    <w:rsid w:val="00B6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zvolensky</dc:creator>
  <cp:keywords/>
  <dc:description/>
  <cp:lastModifiedBy>miso Smolár</cp:lastModifiedBy>
  <cp:revision>5</cp:revision>
  <dcterms:created xsi:type="dcterms:W3CDTF">2021-01-13T23:55:00Z</dcterms:created>
  <dcterms:modified xsi:type="dcterms:W3CDTF">2022-01-09T16:29:00Z</dcterms:modified>
</cp:coreProperties>
</file>